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F51F" w14:textId="768231D5" w:rsidR="002C5147" w:rsidRDefault="002C5147" w:rsidP="00273D89">
      <w:pPr>
        <w:pStyle w:val="Default"/>
        <w:jc w:val="both"/>
        <w:rPr>
          <w:rFonts w:asciiTheme="minorHAnsi" w:hAnsiTheme="minorHAnsi"/>
          <w:b/>
        </w:rPr>
      </w:pPr>
    </w:p>
    <w:p w14:paraId="25F393BC" w14:textId="77777777" w:rsidR="002A3D6F" w:rsidRDefault="002A3D6F" w:rsidP="00273D89">
      <w:pPr>
        <w:pStyle w:val="Default"/>
        <w:jc w:val="both"/>
        <w:rPr>
          <w:rFonts w:asciiTheme="minorHAnsi" w:hAnsiTheme="minorHAnsi"/>
          <w:b/>
        </w:rPr>
      </w:pPr>
    </w:p>
    <w:p w14:paraId="0C77553D" w14:textId="77777777" w:rsidR="002A3D6F" w:rsidRDefault="002A3D6F" w:rsidP="00273D89">
      <w:pPr>
        <w:pStyle w:val="Default"/>
        <w:jc w:val="both"/>
        <w:rPr>
          <w:rFonts w:asciiTheme="minorHAnsi" w:hAnsiTheme="minorHAnsi"/>
          <w:b/>
        </w:rPr>
      </w:pPr>
    </w:p>
    <w:p w14:paraId="590DB2A4" w14:textId="77777777" w:rsidR="002C5147" w:rsidRDefault="002A3D6F" w:rsidP="002A3D6F">
      <w:pPr>
        <w:pStyle w:val="Default"/>
        <w:jc w:val="center"/>
        <w:rPr>
          <w:rFonts w:asciiTheme="minorHAnsi" w:hAnsiTheme="minorHAnsi"/>
          <w:b/>
          <w:u w:val="single"/>
        </w:rPr>
      </w:pPr>
      <w:r w:rsidRPr="002A3D6F">
        <w:rPr>
          <w:rFonts w:asciiTheme="minorHAnsi" w:hAnsiTheme="minorHAnsi"/>
          <w:b/>
          <w:u w:val="single"/>
        </w:rPr>
        <w:t>POLICY ON APPOINTMENT OF STATUTORY AUDITORS OF THE BANK FROM FINANCIAL YEAR 2021-222 AND ONWARDS.</w:t>
      </w:r>
    </w:p>
    <w:p w14:paraId="7D8B213B" w14:textId="77777777" w:rsidR="002A3D6F" w:rsidRDefault="002A3D6F" w:rsidP="002A3D6F">
      <w:pPr>
        <w:pStyle w:val="Default"/>
        <w:jc w:val="both"/>
        <w:rPr>
          <w:rFonts w:asciiTheme="minorHAnsi" w:hAnsiTheme="minorHAnsi"/>
        </w:rPr>
      </w:pPr>
    </w:p>
    <w:p w14:paraId="5D86C49A" w14:textId="77777777" w:rsidR="002A3D6F" w:rsidRDefault="002A3D6F" w:rsidP="002A3D6F">
      <w:pPr>
        <w:pStyle w:val="Default"/>
        <w:jc w:val="both"/>
        <w:rPr>
          <w:rFonts w:asciiTheme="minorHAnsi" w:hAnsiTheme="minorHAnsi"/>
        </w:rPr>
      </w:pPr>
    </w:p>
    <w:p w14:paraId="16311EA4" w14:textId="77777777" w:rsidR="002A3D6F" w:rsidRDefault="002A3D6F" w:rsidP="006D6EE7">
      <w:pPr>
        <w:pStyle w:val="Default"/>
        <w:numPr>
          <w:ilvl w:val="0"/>
          <w:numId w:val="1"/>
        </w:numPr>
        <w:jc w:val="both"/>
        <w:rPr>
          <w:rFonts w:asciiTheme="minorHAnsi" w:hAnsiTheme="minorHAnsi"/>
        </w:rPr>
      </w:pPr>
      <w:r w:rsidRPr="002A3D6F">
        <w:rPr>
          <w:rFonts w:asciiTheme="minorHAnsi" w:hAnsiTheme="minorHAnsi"/>
          <w:b/>
        </w:rPr>
        <w:t>PREAMBLE:</w:t>
      </w:r>
    </w:p>
    <w:p w14:paraId="7571331F" w14:textId="77777777" w:rsidR="00CA278B" w:rsidRDefault="002A3D6F" w:rsidP="002A3D6F">
      <w:pPr>
        <w:pStyle w:val="Default"/>
        <w:jc w:val="both"/>
        <w:rPr>
          <w:rFonts w:asciiTheme="minorHAnsi" w:hAnsiTheme="minorHAnsi"/>
        </w:rPr>
      </w:pPr>
      <w:r>
        <w:rPr>
          <w:rFonts w:asciiTheme="minorHAnsi" w:hAnsiTheme="minorHAnsi"/>
        </w:rPr>
        <w:t xml:space="preserve">As per section 50(1) </w:t>
      </w:r>
      <w:proofErr w:type="gramStart"/>
      <w:r>
        <w:rPr>
          <w:rFonts w:asciiTheme="minorHAnsi" w:hAnsiTheme="minorHAnsi"/>
        </w:rPr>
        <w:t>of  the</w:t>
      </w:r>
      <w:proofErr w:type="gramEnd"/>
      <w:r>
        <w:rPr>
          <w:rFonts w:asciiTheme="minorHAnsi" w:hAnsiTheme="minorHAnsi"/>
        </w:rPr>
        <w:t xml:space="preserve"> Telangana Co-operative Societies Act, 1964, in respect  of society not in receipt of </w:t>
      </w:r>
      <w:r w:rsidR="00CA278B">
        <w:rPr>
          <w:rFonts w:asciiTheme="minorHAnsi" w:hAnsiTheme="minorHAnsi"/>
        </w:rPr>
        <w:t xml:space="preserve">State Aid  as specified in Section 43, the Committee of such Society shall cause  the audit of accounts of the Society every year as per the audit  manual prescribed by the Registrar, either through the Chief auditor or a Chartered Accountant. </w:t>
      </w:r>
    </w:p>
    <w:p w14:paraId="12C31949" w14:textId="77777777" w:rsidR="00CA278B" w:rsidRDefault="00CA278B" w:rsidP="002A3D6F">
      <w:pPr>
        <w:pStyle w:val="Default"/>
        <w:jc w:val="both"/>
        <w:rPr>
          <w:rFonts w:asciiTheme="minorHAnsi" w:hAnsiTheme="minorHAnsi"/>
        </w:rPr>
      </w:pPr>
    </w:p>
    <w:p w14:paraId="61ADC415" w14:textId="77777777" w:rsidR="00CA278B" w:rsidRDefault="00CA278B" w:rsidP="002A3D6F">
      <w:pPr>
        <w:pStyle w:val="Default"/>
        <w:jc w:val="both"/>
        <w:rPr>
          <w:rFonts w:asciiTheme="minorHAnsi" w:hAnsiTheme="minorHAnsi"/>
        </w:rPr>
      </w:pPr>
      <w:r>
        <w:rPr>
          <w:rFonts w:asciiTheme="minorHAnsi" w:hAnsiTheme="minorHAnsi"/>
        </w:rPr>
        <w:t xml:space="preserve">As per section 50(4) of the said Act, the minimum qualification of the auditor/Auditing Firm  entrusted with the responsibility of auditing of co-operative societies under  this act shall be --    </w:t>
      </w:r>
      <w:r w:rsidR="002A3D6F">
        <w:rPr>
          <w:rFonts w:asciiTheme="minorHAnsi" w:hAnsiTheme="minorHAnsi"/>
        </w:rPr>
        <w:t xml:space="preserve"> </w:t>
      </w:r>
    </w:p>
    <w:p w14:paraId="62484D2B" w14:textId="77777777" w:rsidR="002A3D6F" w:rsidRDefault="00CA278B" w:rsidP="002A3D6F">
      <w:pPr>
        <w:pStyle w:val="Default"/>
        <w:jc w:val="both"/>
        <w:rPr>
          <w:rFonts w:asciiTheme="minorHAnsi" w:hAnsiTheme="minorHAnsi"/>
        </w:rPr>
      </w:pPr>
      <w:r>
        <w:rPr>
          <w:rFonts w:asciiTheme="minorHAnsi" w:hAnsiTheme="minorHAnsi"/>
        </w:rPr>
        <w:t>“A chartered Accountant Firm or an individual having  a valid certificate of practice issued by the ICAI and having their registered  office in the State of Telangana and having reasonable fluency in local regional language.</w:t>
      </w:r>
    </w:p>
    <w:p w14:paraId="0AC547E9" w14:textId="77777777" w:rsidR="00CA278B" w:rsidRDefault="00CA278B" w:rsidP="002A3D6F">
      <w:pPr>
        <w:pStyle w:val="Default"/>
        <w:jc w:val="both"/>
        <w:rPr>
          <w:rFonts w:asciiTheme="minorHAnsi" w:hAnsiTheme="minorHAnsi"/>
        </w:rPr>
      </w:pPr>
    </w:p>
    <w:p w14:paraId="4D646E97" w14:textId="77777777" w:rsidR="002C5147" w:rsidRDefault="00CA278B" w:rsidP="00273D89">
      <w:pPr>
        <w:pStyle w:val="Default"/>
        <w:jc w:val="both"/>
        <w:rPr>
          <w:rFonts w:asciiTheme="minorHAnsi" w:hAnsiTheme="minorHAnsi"/>
        </w:rPr>
      </w:pPr>
      <w:proofErr w:type="gramStart"/>
      <w:r>
        <w:rPr>
          <w:rFonts w:asciiTheme="minorHAnsi" w:hAnsiTheme="minorHAnsi"/>
        </w:rPr>
        <w:t>Reserve  Bank</w:t>
      </w:r>
      <w:proofErr w:type="gramEnd"/>
      <w:r>
        <w:rPr>
          <w:rFonts w:asciiTheme="minorHAnsi" w:hAnsiTheme="minorHAnsi"/>
        </w:rPr>
        <w:t xml:space="preserve"> of India has now given guidelines</w:t>
      </w:r>
      <w:r w:rsidR="006D6EE7">
        <w:rPr>
          <w:rFonts w:asciiTheme="minorHAnsi" w:hAnsiTheme="minorHAnsi"/>
        </w:rPr>
        <w:t xml:space="preserve"> under section 30(1A) of Banking Regulation Act, 1949  </w:t>
      </w:r>
      <w:r>
        <w:rPr>
          <w:rFonts w:asciiTheme="minorHAnsi" w:hAnsiTheme="minorHAnsi"/>
        </w:rPr>
        <w:t xml:space="preserve"> vide circular no.</w:t>
      </w:r>
      <w:r w:rsidRPr="00CA278B">
        <w:rPr>
          <w:rFonts w:asciiTheme="minorHAnsi" w:hAnsiTheme="minorHAnsi"/>
        </w:rPr>
        <w:t xml:space="preserve"> </w:t>
      </w:r>
      <w:proofErr w:type="spellStart"/>
      <w:r w:rsidRPr="00273D89">
        <w:rPr>
          <w:rFonts w:asciiTheme="minorHAnsi" w:hAnsiTheme="minorHAnsi"/>
        </w:rPr>
        <w:t>DoS.CO.ARG</w:t>
      </w:r>
      <w:proofErr w:type="spellEnd"/>
      <w:r w:rsidRPr="00273D89">
        <w:rPr>
          <w:rFonts w:asciiTheme="minorHAnsi" w:hAnsiTheme="minorHAnsi"/>
        </w:rPr>
        <w:t>/SEC.01/08.91.001/2021-22</w:t>
      </w:r>
      <w:r>
        <w:rPr>
          <w:rFonts w:asciiTheme="minorHAnsi" w:hAnsiTheme="minorHAnsi"/>
        </w:rPr>
        <w:t xml:space="preserve"> dated 27.04.2021  for appointment of Statutory Auditors in UCBs and advised  that each entity shall formulate Board approved  Policy to be hosted on its official website/public domain  and formulate necessary procedure there under to be followed for appointment of Statutory Auditors. As such, the policy is </w:t>
      </w:r>
      <w:proofErr w:type="gramStart"/>
      <w:r>
        <w:rPr>
          <w:rFonts w:asciiTheme="minorHAnsi" w:hAnsiTheme="minorHAnsi"/>
        </w:rPr>
        <w:t>framed  for</w:t>
      </w:r>
      <w:proofErr w:type="gramEnd"/>
      <w:r>
        <w:rPr>
          <w:rFonts w:asciiTheme="minorHAnsi" w:hAnsiTheme="minorHAnsi"/>
        </w:rPr>
        <w:t xml:space="preserve"> appointment of Statutory Auditors of the Bank from Financial Year 2021-22 and onwards in tune with RBI guidelines.</w:t>
      </w:r>
    </w:p>
    <w:p w14:paraId="20F3727F" w14:textId="77777777" w:rsidR="006D6EE7" w:rsidRDefault="006D6EE7" w:rsidP="00273D89">
      <w:pPr>
        <w:pStyle w:val="Default"/>
        <w:jc w:val="both"/>
        <w:rPr>
          <w:rFonts w:asciiTheme="minorHAnsi" w:hAnsiTheme="minorHAnsi"/>
        </w:rPr>
      </w:pPr>
    </w:p>
    <w:p w14:paraId="367C2B3C" w14:textId="77777777" w:rsidR="006D6EE7" w:rsidRPr="006D6EE7" w:rsidRDefault="006D6EE7" w:rsidP="006D6EE7">
      <w:pPr>
        <w:pStyle w:val="Default"/>
        <w:rPr>
          <w:rFonts w:asciiTheme="minorHAnsi" w:hAnsiTheme="minorHAnsi"/>
        </w:rPr>
      </w:pPr>
      <w:r w:rsidRPr="006D6EE7">
        <w:rPr>
          <w:rFonts w:asciiTheme="minorHAnsi" w:hAnsiTheme="minorHAnsi"/>
          <w:b/>
          <w:bCs/>
        </w:rPr>
        <w:t xml:space="preserve">(2)  Prior Approval of RBI: </w:t>
      </w:r>
    </w:p>
    <w:p w14:paraId="54936002" w14:textId="77777777" w:rsidR="006D6EE7" w:rsidRDefault="006D6EE7" w:rsidP="006D6EE7">
      <w:pPr>
        <w:pStyle w:val="Default"/>
        <w:jc w:val="both"/>
        <w:rPr>
          <w:rFonts w:asciiTheme="minorHAnsi" w:hAnsiTheme="minorHAnsi"/>
        </w:rPr>
      </w:pPr>
      <w:r>
        <w:rPr>
          <w:rFonts w:asciiTheme="minorHAnsi" w:hAnsiTheme="minorHAnsi"/>
        </w:rPr>
        <w:t xml:space="preserve">As per RBI guidelines, </w:t>
      </w:r>
      <w:r w:rsidRPr="006D6EE7">
        <w:rPr>
          <w:rFonts w:asciiTheme="minorHAnsi" w:hAnsiTheme="minorHAnsi"/>
        </w:rPr>
        <w:t xml:space="preserve">UCBs </w:t>
      </w:r>
      <w:proofErr w:type="gramStart"/>
      <w:r>
        <w:rPr>
          <w:rFonts w:asciiTheme="minorHAnsi" w:hAnsiTheme="minorHAnsi"/>
        </w:rPr>
        <w:t>are</w:t>
      </w:r>
      <w:r w:rsidRPr="006D6EE7">
        <w:rPr>
          <w:rFonts w:asciiTheme="minorHAnsi" w:hAnsiTheme="minorHAnsi"/>
        </w:rPr>
        <w:t xml:space="preserve">  required</w:t>
      </w:r>
      <w:proofErr w:type="gramEnd"/>
      <w:r w:rsidRPr="006D6EE7">
        <w:rPr>
          <w:rFonts w:asciiTheme="minorHAnsi" w:hAnsiTheme="minorHAnsi"/>
        </w:rPr>
        <w:t xml:space="preserve"> to take prior approval of RBI (Department of Supervision) for appointment/reappointment of S</w:t>
      </w:r>
      <w:r>
        <w:rPr>
          <w:rFonts w:asciiTheme="minorHAnsi" w:hAnsiTheme="minorHAnsi"/>
        </w:rPr>
        <w:t xml:space="preserve">tatutory </w:t>
      </w:r>
      <w:r w:rsidRPr="006D6EE7">
        <w:rPr>
          <w:rFonts w:asciiTheme="minorHAnsi" w:hAnsiTheme="minorHAnsi"/>
        </w:rPr>
        <w:t>A</w:t>
      </w:r>
      <w:r>
        <w:rPr>
          <w:rFonts w:asciiTheme="minorHAnsi" w:hAnsiTheme="minorHAnsi"/>
        </w:rPr>
        <w:t>uditors</w:t>
      </w:r>
      <w:r w:rsidRPr="006D6EE7">
        <w:rPr>
          <w:rFonts w:asciiTheme="minorHAnsi" w:hAnsiTheme="minorHAnsi"/>
        </w:rPr>
        <w:t>, on an annual basis</w:t>
      </w:r>
      <w:r>
        <w:rPr>
          <w:rFonts w:asciiTheme="minorHAnsi" w:hAnsiTheme="minorHAnsi"/>
        </w:rPr>
        <w:t xml:space="preserve">. As such, the bank shall seek RBI’s approval for appointment of Statutory Auditor every year from the </w:t>
      </w:r>
      <w:proofErr w:type="gramStart"/>
      <w:r>
        <w:rPr>
          <w:rFonts w:asciiTheme="minorHAnsi" w:hAnsiTheme="minorHAnsi"/>
        </w:rPr>
        <w:t>Financial</w:t>
      </w:r>
      <w:proofErr w:type="gramEnd"/>
      <w:r>
        <w:rPr>
          <w:rFonts w:asciiTheme="minorHAnsi" w:hAnsiTheme="minorHAnsi"/>
        </w:rPr>
        <w:t xml:space="preserve"> year 2021-22 and onwards.</w:t>
      </w:r>
    </w:p>
    <w:p w14:paraId="34D703F2" w14:textId="77777777" w:rsidR="006D6EE7" w:rsidRDefault="006D6EE7" w:rsidP="006D6EE7">
      <w:pPr>
        <w:pStyle w:val="Default"/>
        <w:jc w:val="both"/>
        <w:rPr>
          <w:rFonts w:asciiTheme="minorHAnsi" w:hAnsiTheme="minorHAnsi"/>
        </w:rPr>
      </w:pPr>
    </w:p>
    <w:p w14:paraId="37BF1EE0" w14:textId="77777777" w:rsidR="006D6EE7" w:rsidRPr="006D6EE7" w:rsidRDefault="006D6EE7" w:rsidP="006D6EE7">
      <w:pPr>
        <w:pStyle w:val="Default"/>
        <w:rPr>
          <w:rFonts w:asciiTheme="minorHAnsi" w:hAnsiTheme="minorHAnsi"/>
        </w:rPr>
      </w:pPr>
      <w:r>
        <w:rPr>
          <w:rFonts w:asciiTheme="minorHAnsi" w:hAnsiTheme="minorHAnsi"/>
          <w:b/>
          <w:bCs/>
        </w:rPr>
        <w:t>(3)</w:t>
      </w:r>
      <w:r w:rsidRPr="006D6EE7">
        <w:rPr>
          <w:rFonts w:asciiTheme="minorHAnsi" w:hAnsiTheme="minorHAnsi"/>
          <w:b/>
          <w:bCs/>
        </w:rPr>
        <w:t xml:space="preserve"> Number </w:t>
      </w:r>
      <w:proofErr w:type="gramStart"/>
      <w:r w:rsidRPr="006D6EE7">
        <w:rPr>
          <w:rFonts w:asciiTheme="minorHAnsi" w:hAnsiTheme="minorHAnsi"/>
          <w:b/>
          <w:bCs/>
        </w:rPr>
        <w:t>of  S</w:t>
      </w:r>
      <w:r>
        <w:rPr>
          <w:rFonts w:asciiTheme="minorHAnsi" w:hAnsiTheme="minorHAnsi"/>
          <w:b/>
          <w:bCs/>
        </w:rPr>
        <w:t>tatutory</w:t>
      </w:r>
      <w:proofErr w:type="gramEnd"/>
      <w:r>
        <w:rPr>
          <w:rFonts w:asciiTheme="minorHAnsi" w:hAnsiTheme="minorHAnsi"/>
          <w:b/>
          <w:bCs/>
        </w:rPr>
        <w:t xml:space="preserve"> </w:t>
      </w:r>
      <w:r w:rsidRPr="006D6EE7">
        <w:rPr>
          <w:rFonts w:asciiTheme="minorHAnsi" w:hAnsiTheme="minorHAnsi"/>
          <w:b/>
          <w:bCs/>
        </w:rPr>
        <w:t>A</w:t>
      </w:r>
      <w:r>
        <w:rPr>
          <w:rFonts w:asciiTheme="minorHAnsi" w:hAnsiTheme="minorHAnsi"/>
          <w:b/>
          <w:bCs/>
        </w:rPr>
        <w:t>uditors:</w:t>
      </w:r>
      <w:r w:rsidRPr="006D6EE7">
        <w:rPr>
          <w:rFonts w:asciiTheme="minorHAnsi" w:hAnsiTheme="minorHAnsi"/>
          <w:b/>
          <w:bCs/>
        </w:rPr>
        <w:t xml:space="preserve"> </w:t>
      </w:r>
    </w:p>
    <w:p w14:paraId="3A10478D" w14:textId="77777777" w:rsidR="006D6EE7" w:rsidRDefault="006D6EE7" w:rsidP="006D6EE7">
      <w:pPr>
        <w:pStyle w:val="Default"/>
        <w:rPr>
          <w:rFonts w:asciiTheme="minorHAnsi" w:hAnsiTheme="minorHAnsi"/>
        </w:rPr>
      </w:pPr>
    </w:p>
    <w:p w14:paraId="1D95AD56" w14:textId="77777777" w:rsidR="006D6EE7" w:rsidRPr="006D6EE7" w:rsidRDefault="006D6EE7" w:rsidP="00496747">
      <w:pPr>
        <w:pStyle w:val="Default"/>
        <w:jc w:val="both"/>
        <w:rPr>
          <w:rFonts w:asciiTheme="minorHAnsi" w:hAnsiTheme="minorHAnsi"/>
        </w:rPr>
      </w:pPr>
      <w:r>
        <w:rPr>
          <w:rFonts w:asciiTheme="minorHAnsi" w:hAnsiTheme="minorHAnsi"/>
        </w:rPr>
        <w:t xml:space="preserve"> As per RBI guidelines, f</w:t>
      </w:r>
      <w:r w:rsidRPr="006D6EE7">
        <w:rPr>
          <w:rFonts w:asciiTheme="minorHAnsi" w:hAnsiTheme="minorHAnsi"/>
        </w:rPr>
        <w:t>or Entities with asset size of ₹15,000 crore and above as at the end of previous year, the statutory audit should be conducted under joint audit of a minimum of two audit firms [Partnership firms/Limited Liability Partnerships (LLPs)]. All other Entities should appoint a minimum of one audit firm (Partnership firm/LLPs) for conducting statutory audit.</w:t>
      </w:r>
      <w:r w:rsidR="00496747">
        <w:rPr>
          <w:rFonts w:asciiTheme="minorHAnsi" w:hAnsiTheme="minorHAnsi"/>
        </w:rPr>
        <w:t xml:space="preserve"> As the asset size of our bank is less than Rs.15,000 crores, our bank shall have one firm only as Statutory Auditor.</w:t>
      </w:r>
      <w:r w:rsidRPr="006D6EE7">
        <w:rPr>
          <w:rFonts w:asciiTheme="minorHAnsi" w:hAnsiTheme="minorHAnsi"/>
        </w:rPr>
        <w:t xml:space="preserve"> </w:t>
      </w:r>
    </w:p>
    <w:p w14:paraId="1227902A" w14:textId="77777777" w:rsidR="006D6EE7" w:rsidRDefault="006D6EE7" w:rsidP="00273D89">
      <w:pPr>
        <w:pStyle w:val="Default"/>
        <w:jc w:val="both"/>
        <w:rPr>
          <w:rFonts w:asciiTheme="minorHAnsi" w:hAnsiTheme="minorHAnsi"/>
        </w:rPr>
      </w:pPr>
    </w:p>
    <w:p w14:paraId="12D25F85" w14:textId="77777777" w:rsidR="00D21C0E" w:rsidRDefault="00D21C0E" w:rsidP="00D21C0E">
      <w:pPr>
        <w:pStyle w:val="Default"/>
        <w:rPr>
          <w:b/>
          <w:bCs/>
          <w:sz w:val="22"/>
          <w:szCs w:val="22"/>
        </w:rPr>
      </w:pPr>
    </w:p>
    <w:p w14:paraId="2BA73700" w14:textId="77777777" w:rsidR="00D21C0E" w:rsidRDefault="00D21C0E" w:rsidP="00D21C0E">
      <w:pPr>
        <w:pStyle w:val="Default"/>
        <w:rPr>
          <w:b/>
          <w:bCs/>
          <w:sz w:val="22"/>
          <w:szCs w:val="22"/>
        </w:rPr>
      </w:pPr>
    </w:p>
    <w:p w14:paraId="48F5D1FE" w14:textId="77777777" w:rsidR="00D21C0E" w:rsidRDefault="00D21C0E" w:rsidP="00D21C0E">
      <w:pPr>
        <w:pStyle w:val="Default"/>
        <w:rPr>
          <w:rFonts w:asciiTheme="minorHAnsi" w:hAnsiTheme="minorHAnsi"/>
          <w:b/>
          <w:bCs/>
        </w:rPr>
      </w:pPr>
      <w:r w:rsidRPr="00D21C0E">
        <w:rPr>
          <w:rFonts w:asciiTheme="minorHAnsi" w:hAnsiTheme="minorHAnsi"/>
          <w:b/>
          <w:bCs/>
        </w:rPr>
        <w:lastRenderedPageBreak/>
        <w:t>(</w:t>
      </w:r>
      <w:r w:rsidR="00391D4D">
        <w:rPr>
          <w:rFonts w:asciiTheme="minorHAnsi" w:hAnsiTheme="minorHAnsi"/>
          <w:b/>
          <w:bCs/>
        </w:rPr>
        <w:t>4</w:t>
      </w:r>
      <w:r w:rsidRPr="00D21C0E">
        <w:rPr>
          <w:rFonts w:asciiTheme="minorHAnsi" w:hAnsiTheme="minorHAnsi"/>
          <w:b/>
          <w:bCs/>
        </w:rPr>
        <w:t xml:space="preserve">) Eligibility Criteria of </w:t>
      </w:r>
      <w:proofErr w:type="gramStart"/>
      <w:r w:rsidRPr="00D21C0E">
        <w:rPr>
          <w:rFonts w:asciiTheme="minorHAnsi" w:hAnsiTheme="minorHAnsi"/>
          <w:b/>
          <w:bCs/>
        </w:rPr>
        <w:t>Auditors :</w:t>
      </w:r>
      <w:proofErr w:type="gramEnd"/>
    </w:p>
    <w:p w14:paraId="1985D2B2" w14:textId="77777777" w:rsidR="00B54D71" w:rsidRPr="00D21C0E" w:rsidRDefault="00B54D71" w:rsidP="00D21C0E">
      <w:pPr>
        <w:pStyle w:val="Default"/>
        <w:rPr>
          <w:rFonts w:asciiTheme="minorHAnsi" w:hAnsiTheme="minorHAnsi"/>
        </w:rPr>
      </w:pPr>
      <w:r>
        <w:rPr>
          <w:rFonts w:asciiTheme="minorHAnsi" w:hAnsiTheme="minorHAnsi"/>
          <w:b/>
          <w:bCs/>
        </w:rPr>
        <w:t xml:space="preserve"> (A) Basic eligibility:</w:t>
      </w:r>
    </w:p>
    <w:p w14:paraId="3DF0ACD6" w14:textId="77777777" w:rsidR="00D21C0E" w:rsidRDefault="00B41764" w:rsidP="00D21C0E">
      <w:pPr>
        <w:pStyle w:val="Default"/>
        <w:jc w:val="both"/>
        <w:rPr>
          <w:rFonts w:asciiTheme="minorHAnsi" w:hAnsiTheme="minorHAnsi"/>
        </w:rPr>
      </w:pPr>
      <w:r>
        <w:rPr>
          <w:rFonts w:asciiTheme="minorHAnsi" w:hAnsiTheme="minorHAnsi"/>
        </w:rPr>
        <w:t>In tune with</w:t>
      </w:r>
      <w:r w:rsidR="00D21C0E" w:rsidRPr="00D21C0E">
        <w:rPr>
          <w:rFonts w:asciiTheme="minorHAnsi" w:hAnsiTheme="minorHAnsi"/>
        </w:rPr>
        <w:t xml:space="preserve"> RBI guidelines, the eligibility </w:t>
      </w:r>
      <w:proofErr w:type="gramStart"/>
      <w:r w:rsidR="00D21C0E" w:rsidRPr="00D21C0E">
        <w:rPr>
          <w:rFonts w:asciiTheme="minorHAnsi" w:hAnsiTheme="minorHAnsi"/>
        </w:rPr>
        <w:t xml:space="preserve">criteria </w:t>
      </w:r>
      <w:r w:rsidR="00D21C0E">
        <w:rPr>
          <w:rFonts w:asciiTheme="minorHAnsi" w:hAnsiTheme="minorHAnsi"/>
        </w:rPr>
        <w:t xml:space="preserve"> for</w:t>
      </w:r>
      <w:proofErr w:type="gramEnd"/>
      <w:r w:rsidR="00D21C0E">
        <w:rPr>
          <w:rFonts w:asciiTheme="minorHAnsi" w:hAnsiTheme="minorHAnsi"/>
        </w:rPr>
        <w:t xml:space="preserve"> </w:t>
      </w:r>
      <w:r w:rsidR="00D21C0E" w:rsidRPr="00D21C0E">
        <w:rPr>
          <w:rFonts w:asciiTheme="minorHAnsi" w:hAnsiTheme="minorHAnsi"/>
        </w:rPr>
        <w:t xml:space="preserve"> appoint</w:t>
      </w:r>
      <w:r w:rsidR="00D21C0E">
        <w:rPr>
          <w:rFonts w:asciiTheme="minorHAnsi" w:hAnsiTheme="minorHAnsi"/>
        </w:rPr>
        <w:t>ment of  audit firm</w:t>
      </w:r>
      <w:r w:rsidR="00D21C0E" w:rsidRPr="00D21C0E">
        <w:rPr>
          <w:rFonts w:asciiTheme="minorHAnsi" w:hAnsiTheme="minorHAnsi"/>
        </w:rPr>
        <w:t xml:space="preserve"> as S</w:t>
      </w:r>
      <w:r w:rsidR="00D21C0E">
        <w:rPr>
          <w:rFonts w:asciiTheme="minorHAnsi" w:hAnsiTheme="minorHAnsi"/>
        </w:rPr>
        <w:t xml:space="preserve">tatutory </w:t>
      </w:r>
      <w:r w:rsidR="00D21C0E" w:rsidRPr="00D21C0E">
        <w:rPr>
          <w:rFonts w:asciiTheme="minorHAnsi" w:hAnsiTheme="minorHAnsi"/>
        </w:rPr>
        <w:t>A</w:t>
      </w:r>
      <w:r w:rsidR="00D21C0E">
        <w:rPr>
          <w:rFonts w:asciiTheme="minorHAnsi" w:hAnsiTheme="minorHAnsi"/>
        </w:rPr>
        <w:t xml:space="preserve">uditor for assets size of below Rs.15,000 crores </w:t>
      </w:r>
      <w:r w:rsidR="00D21C0E" w:rsidRPr="00D21C0E">
        <w:rPr>
          <w:rFonts w:asciiTheme="minorHAnsi" w:hAnsiTheme="minorHAnsi"/>
        </w:rPr>
        <w:t xml:space="preserve"> </w:t>
      </w:r>
      <w:r w:rsidR="00D21C0E">
        <w:rPr>
          <w:rFonts w:asciiTheme="minorHAnsi" w:hAnsiTheme="minorHAnsi"/>
        </w:rPr>
        <w:t>is as follows.</w:t>
      </w:r>
    </w:p>
    <w:p w14:paraId="55237418" w14:textId="77777777" w:rsidR="00D21C0E" w:rsidRDefault="00D21C0E" w:rsidP="00D21C0E">
      <w:pPr>
        <w:pStyle w:val="Default"/>
        <w:jc w:val="both"/>
        <w:rPr>
          <w:rFonts w:asciiTheme="minorHAnsi" w:hAnsiTheme="minorHAnsi"/>
        </w:rPr>
      </w:pPr>
    </w:p>
    <w:p w14:paraId="4C299B34" w14:textId="77777777" w:rsidR="00D21C0E" w:rsidRDefault="00D21C0E" w:rsidP="00D21C0E">
      <w:pPr>
        <w:pStyle w:val="Default"/>
        <w:jc w:val="both"/>
        <w:rPr>
          <w:rFonts w:asciiTheme="minorHAnsi" w:hAnsiTheme="minorHAnsi"/>
        </w:rPr>
      </w:pPr>
    </w:p>
    <w:p w14:paraId="7333F59A" w14:textId="77777777" w:rsidR="00D21C0E" w:rsidRDefault="00D21C0E" w:rsidP="00D21C0E">
      <w:pPr>
        <w:pStyle w:val="Default"/>
        <w:numPr>
          <w:ilvl w:val="0"/>
          <w:numId w:val="2"/>
        </w:numPr>
        <w:jc w:val="both"/>
        <w:rPr>
          <w:rFonts w:asciiTheme="minorHAnsi" w:hAnsiTheme="minorHAnsi"/>
        </w:rPr>
      </w:pPr>
      <w:r>
        <w:rPr>
          <w:rFonts w:asciiTheme="minorHAnsi" w:hAnsiTheme="minorHAnsi"/>
        </w:rPr>
        <w:t xml:space="preserve">Minimum No. of Full Time Partners(FTPs) associated with the firm </w:t>
      </w:r>
    </w:p>
    <w:p w14:paraId="2B61FB60" w14:textId="77777777" w:rsidR="00D21C0E" w:rsidRDefault="00D21C0E" w:rsidP="00D21C0E">
      <w:pPr>
        <w:pStyle w:val="Default"/>
        <w:ind w:left="1080"/>
        <w:jc w:val="both"/>
        <w:rPr>
          <w:rFonts w:asciiTheme="minorHAnsi" w:hAnsiTheme="minorHAnsi"/>
        </w:rPr>
      </w:pPr>
      <w:r>
        <w:rPr>
          <w:rFonts w:asciiTheme="minorHAnsi" w:hAnsiTheme="minorHAnsi"/>
        </w:rPr>
        <w:t>for a period at least three (3) years</w:t>
      </w:r>
      <w:r w:rsidR="00860D7D">
        <w:rPr>
          <w:rFonts w:asciiTheme="minorHAnsi" w:hAnsiTheme="minorHAnsi"/>
        </w:rPr>
        <w:t xml:space="preserve"> (note-</w:t>
      </w:r>
      <w:proofErr w:type="spellStart"/>
      <w:r w:rsidR="00860D7D">
        <w:rPr>
          <w:rFonts w:asciiTheme="minorHAnsi" w:hAnsiTheme="minorHAnsi"/>
        </w:rPr>
        <w:t>i</w:t>
      </w:r>
      <w:proofErr w:type="spellEnd"/>
      <w:r w:rsidR="00860D7D">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proofErr w:type="gramStart"/>
      <w:r>
        <w:rPr>
          <w:rFonts w:asciiTheme="minorHAnsi" w:hAnsiTheme="minorHAnsi"/>
        </w:rPr>
        <w:tab/>
        <w:t xml:space="preserve">  5</w:t>
      </w:r>
      <w:proofErr w:type="gramEnd"/>
    </w:p>
    <w:p w14:paraId="68F5510A" w14:textId="77777777" w:rsidR="00D21C0E" w:rsidRDefault="00D21C0E" w:rsidP="00D21C0E">
      <w:pPr>
        <w:pStyle w:val="Default"/>
        <w:numPr>
          <w:ilvl w:val="0"/>
          <w:numId w:val="2"/>
        </w:numPr>
        <w:jc w:val="both"/>
        <w:rPr>
          <w:rFonts w:asciiTheme="minorHAnsi" w:hAnsiTheme="minorHAnsi"/>
        </w:rPr>
      </w:pPr>
      <w:r>
        <w:rPr>
          <w:rFonts w:asciiTheme="minorHAnsi" w:hAnsiTheme="minorHAnsi"/>
        </w:rPr>
        <w:t>Out of total FTPs, minimum no. of Fellow Chartered Accountant</w:t>
      </w:r>
    </w:p>
    <w:p w14:paraId="2632CB32" w14:textId="77777777" w:rsidR="00D21C0E" w:rsidRDefault="00860D7D" w:rsidP="00860D7D">
      <w:pPr>
        <w:pStyle w:val="Default"/>
        <w:ind w:left="1080"/>
        <w:jc w:val="both"/>
        <w:rPr>
          <w:rFonts w:asciiTheme="minorHAnsi" w:hAnsiTheme="minorHAnsi"/>
        </w:rPr>
      </w:pPr>
      <w:r>
        <w:rPr>
          <w:rFonts w:asciiTheme="minorHAnsi" w:hAnsiTheme="minorHAnsi"/>
        </w:rPr>
        <w:t>(FCA) partners associated with the firm for a period of at least</w:t>
      </w:r>
      <w:r w:rsidR="00D21C0E">
        <w:rPr>
          <w:rFonts w:asciiTheme="minorHAnsi" w:hAnsiTheme="minorHAnsi"/>
        </w:rPr>
        <w:t xml:space="preserve">    </w:t>
      </w:r>
    </w:p>
    <w:p w14:paraId="05A9F97C" w14:textId="77777777" w:rsidR="00860D7D" w:rsidRDefault="00860D7D" w:rsidP="00D21C0E">
      <w:pPr>
        <w:pStyle w:val="Default"/>
        <w:jc w:val="both"/>
        <w:rPr>
          <w:rFonts w:asciiTheme="minorHAnsi" w:hAnsiTheme="minorHAnsi"/>
        </w:rPr>
      </w:pPr>
      <w:r>
        <w:rPr>
          <w:rFonts w:asciiTheme="minorHAnsi" w:hAnsiTheme="minorHAnsi"/>
        </w:rPr>
        <w:t xml:space="preserve">                  Three (3) years (note-ii)</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t xml:space="preserve">  4</w:t>
      </w:r>
    </w:p>
    <w:p w14:paraId="64D4C5FD" w14:textId="77777777" w:rsidR="00D21C0E" w:rsidRDefault="00860D7D" w:rsidP="00860D7D">
      <w:pPr>
        <w:pStyle w:val="Default"/>
        <w:numPr>
          <w:ilvl w:val="0"/>
          <w:numId w:val="2"/>
        </w:numPr>
        <w:jc w:val="both"/>
        <w:rPr>
          <w:rFonts w:asciiTheme="minorHAnsi" w:hAnsiTheme="minorHAnsi"/>
        </w:rPr>
      </w:pPr>
      <w:r>
        <w:rPr>
          <w:rFonts w:asciiTheme="minorHAnsi" w:hAnsiTheme="minorHAnsi"/>
        </w:rPr>
        <w:t>Minimum No. of Full Time Partners/Paid CAs with CISA/ISA</w:t>
      </w:r>
      <w:r>
        <w:rPr>
          <w:rFonts w:asciiTheme="minorHAnsi" w:hAnsiTheme="minorHAnsi"/>
        </w:rPr>
        <w:tab/>
      </w:r>
    </w:p>
    <w:p w14:paraId="51BC60BD" w14:textId="77777777" w:rsidR="00860D7D" w:rsidRDefault="00860D7D" w:rsidP="00860D7D">
      <w:pPr>
        <w:pStyle w:val="Default"/>
        <w:ind w:left="1080"/>
        <w:jc w:val="both"/>
        <w:rPr>
          <w:rFonts w:asciiTheme="minorHAnsi" w:hAnsiTheme="minorHAnsi"/>
        </w:rPr>
      </w:pPr>
      <w:r>
        <w:rPr>
          <w:rFonts w:asciiTheme="minorHAnsi" w:hAnsiTheme="minorHAnsi"/>
        </w:rPr>
        <w:t>Qualification (note-iii)</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2</w:t>
      </w:r>
    </w:p>
    <w:p w14:paraId="42D806BB" w14:textId="77777777" w:rsidR="00860D7D" w:rsidRDefault="00860D7D" w:rsidP="00860D7D">
      <w:pPr>
        <w:pStyle w:val="Default"/>
        <w:numPr>
          <w:ilvl w:val="0"/>
          <w:numId w:val="2"/>
        </w:numPr>
        <w:jc w:val="both"/>
        <w:rPr>
          <w:rFonts w:asciiTheme="minorHAnsi" w:hAnsiTheme="minorHAnsi"/>
        </w:rPr>
      </w:pPr>
      <w:r>
        <w:rPr>
          <w:rFonts w:asciiTheme="minorHAnsi" w:hAnsiTheme="minorHAnsi"/>
        </w:rPr>
        <w:t>Minimum no. of years of Audit experience of the firm(note-ii)</w:t>
      </w:r>
      <w:r>
        <w:rPr>
          <w:rFonts w:asciiTheme="minorHAnsi" w:hAnsiTheme="minorHAnsi"/>
        </w:rPr>
        <w:tab/>
      </w:r>
      <w:r>
        <w:rPr>
          <w:rFonts w:asciiTheme="minorHAnsi" w:hAnsiTheme="minorHAnsi"/>
        </w:rPr>
        <w:tab/>
        <w:t>:           15</w:t>
      </w:r>
    </w:p>
    <w:p w14:paraId="74870621" w14:textId="77777777" w:rsidR="00860D7D" w:rsidRDefault="00860D7D" w:rsidP="00860D7D">
      <w:pPr>
        <w:pStyle w:val="Default"/>
        <w:numPr>
          <w:ilvl w:val="0"/>
          <w:numId w:val="2"/>
        </w:numPr>
        <w:jc w:val="both"/>
        <w:rPr>
          <w:rFonts w:asciiTheme="minorHAnsi" w:hAnsiTheme="minorHAnsi"/>
        </w:rPr>
      </w:pPr>
      <w:r>
        <w:rPr>
          <w:rFonts w:asciiTheme="minorHAnsi" w:hAnsiTheme="minorHAnsi"/>
        </w:rPr>
        <w:t>Minimum  no. of Professional staff</w:t>
      </w:r>
      <w:r w:rsidR="005B2945">
        <w:rPr>
          <w:rFonts w:asciiTheme="minorHAnsi" w:hAnsiTheme="minorHAnsi"/>
        </w:rPr>
        <w:t xml:space="preserve"> (note-iv)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18</w:t>
      </w:r>
    </w:p>
    <w:p w14:paraId="7B0303CA" w14:textId="77777777" w:rsidR="00860D7D" w:rsidRDefault="00860D7D" w:rsidP="00D21C0E">
      <w:pPr>
        <w:pStyle w:val="Default"/>
        <w:jc w:val="both"/>
        <w:rPr>
          <w:rFonts w:asciiTheme="minorHAnsi" w:hAnsiTheme="minorHAnsi"/>
        </w:rPr>
      </w:pPr>
    </w:p>
    <w:p w14:paraId="3DB55A7D" w14:textId="77777777" w:rsidR="005B2945" w:rsidRDefault="005B2945" w:rsidP="00D21C0E">
      <w:pPr>
        <w:pStyle w:val="Default"/>
        <w:jc w:val="both"/>
        <w:rPr>
          <w:rFonts w:asciiTheme="minorHAnsi" w:hAnsiTheme="minorHAnsi"/>
        </w:rPr>
      </w:pPr>
      <w:r w:rsidRPr="005B2945">
        <w:rPr>
          <w:rFonts w:asciiTheme="minorHAnsi" w:hAnsiTheme="minorHAnsi"/>
        </w:rPr>
        <w:t>Note-</w:t>
      </w:r>
      <w:proofErr w:type="spellStart"/>
      <w:r w:rsidRPr="005B2945">
        <w:rPr>
          <w:rFonts w:asciiTheme="minorHAnsi" w:hAnsiTheme="minorHAnsi"/>
        </w:rPr>
        <w:t>i</w:t>
      </w:r>
      <w:proofErr w:type="spellEnd"/>
      <w:r w:rsidRPr="005B2945">
        <w:rPr>
          <w:rFonts w:asciiTheme="minorHAnsi" w:hAnsiTheme="minorHAnsi"/>
        </w:rPr>
        <w:t xml:space="preserve">: There should be at least one-year continuous association of partners with the firm as on the date </w:t>
      </w:r>
      <w:proofErr w:type="gramStart"/>
      <w:r w:rsidRPr="005B2945">
        <w:rPr>
          <w:rFonts w:asciiTheme="minorHAnsi" w:hAnsiTheme="minorHAnsi"/>
        </w:rPr>
        <w:t xml:space="preserve">of </w:t>
      </w:r>
      <w:r>
        <w:rPr>
          <w:rFonts w:asciiTheme="minorHAnsi" w:hAnsiTheme="minorHAnsi"/>
        </w:rPr>
        <w:t xml:space="preserve"> </w:t>
      </w:r>
      <w:r w:rsidRPr="005B2945">
        <w:rPr>
          <w:rFonts w:asciiTheme="minorHAnsi" w:hAnsiTheme="minorHAnsi"/>
        </w:rPr>
        <w:t>short</w:t>
      </w:r>
      <w:proofErr w:type="gramEnd"/>
      <w:r>
        <w:rPr>
          <w:rFonts w:asciiTheme="minorHAnsi" w:hAnsiTheme="minorHAnsi"/>
        </w:rPr>
        <w:t xml:space="preserve"> </w:t>
      </w:r>
      <w:r w:rsidRPr="005B2945">
        <w:rPr>
          <w:rFonts w:asciiTheme="minorHAnsi" w:hAnsiTheme="minorHAnsi"/>
        </w:rPr>
        <w:t>listing  for considering them as full time partners. Further, for appointment as SAs, at least two partners of the firm shall have continuous association with the firm for at least 10 years.</w:t>
      </w:r>
    </w:p>
    <w:p w14:paraId="715D3BDB" w14:textId="77777777" w:rsidR="005B2945" w:rsidRPr="005B2945" w:rsidRDefault="005B2945" w:rsidP="005B2945">
      <w:pPr>
        <w:pStyle w:val="Default"/>
        <w:jc w:val="both"/>
        <w:rPr>
          <w:rFonts w:asciiTheme="minorHAnsi" w:hAnsiTheme="minorHAnsi"/>
        </w:rPr>
      </w:pPr>
      <w:r>
        <w:rPr>
          <w:rFonts w:asciiTheme="minorHAnsi" w:hAnsiTheme="minorHAnsi"/>
        </w:rPr>
        <w:t>T</w:t>
      </w:r>
      <w:r w:rsidRPr="005B2945">
        <w:rPr>
          <w:rFonts w:asciiTheme="minorHAnsi" w:hAnsiTheme="minorHAnsi"/>
        </w:rPr>
        <w:t xml:space="preserve">he full-time partner’s association with the firm would mean exclusive association. The definition of ‘exclusive association’ will be based on the following criteria: </w:t>
      </w:r>
    </w:p>
    <w:p w14:paraId="20CE4795" w14:textId="77777777" w:rsidR="005B2945" w:rsidRPr="005B2945" w:rsidRDefault="005B2945" w:rsidP="005B2945">
      <w:pPr>
        <w:pStyle w:val="Default"/>
        <w:jc w:val="both"/>
        <w:rPr>
          <w:rFonts w:asciiTheme="minorHAnsi" w:hAnsiTheme="minorHAnsi"/>
        </w:rPr>
      </w:pPr>
      <w:r w:rsidRPr="005B2945">
        <w:rPr>
          <w:rFonts w:asciiTheme="minorHAnsi" w:hAnsiTheme="minorHAnsi"/>
        </w:rPr>
        <w:t xml:space="preserve">(a) The full-time partner should not be a partner in other firm/s.  </w:t>
      </w:r>
    </w:p>
    <w:p w14:paraId="249CDEE5" w14:textId="77777777" w:rsidR="005B2945" w:rsidRPr="005B2945" w:rsidRDefault="005B2945" w:rsidP="005B2945">
      <w:pPr>
        <w:pStyle w:val="Default"/>
        <w:jc w:val="both"/>
        <w:rPr>
          <w:rFonts w:asciiTheme="minorHAnsi" w:hAnsiTheme="minorHAnsi"/>
        </w:rPr>
      </w:pPr>
      <w:r w:rsidRPr="005B2945">
        <w:rPr>
          <w:rFonts w:asciiTheme="minorHAnsi" w:hAnsiTheme="minorHAnsi"/>
        </w:rPr>
        <w:t xml:space="preserve">(b) She/He should not be employed full time / part time elsewhere. </w:t>
      </w:r>
    </w:p>
    <w:p w14:paraId="311FC0C6" w14:textId="77777777" w:rsidR="005B2945" w:rsidRPr="005B2945" w:rsidRDefault="005B2945" w:rsidP="005B2945">
      <w:pPr>
        <w:pStyle w:val="Default"/>
        <w:jc w:val="both"/>
        <w:rPr>
          <w:rFonts w:asciiTheme="minorHAnsi" w:hAnsiTheme="minorHAnsi"/>
        </w:rPr>
      </w:pPr>
      <w:r w:rsidRPr="005B2945">
        <w:rPr>
          <w:rFonts w:asciiTheme="minorHAnsi" w:hAnsiTheme="minorHAnsi"/>
        </w:rPr>
        <w:t xml:space="preserve">(c) She/He should not be practicing in her/his own name or engaged in practice otherwise or engaged in other activity which would be deemed to be in practice under Section 2(2) of the Chartered Accountants Act, 1949. </w:t>
      </w:r>
    </w:p>
    <w:p w14:paraId="2A332DA5" w14:textId="77777777" w:rsidR="005B2945" w:rsidRPr="005B2945" w:rsidRDefault="005B2945" w:rsidP="005B2945">
      <w:pPr>
        <w:pStyle w:val="Default"/>
        <w:jc w:val="both"/>
        <w:rPr>
          <w:rFonts w:asciiTheme="minorHAnsi" w:hAnsiTheme="minorHAnsi"/>
        </w:rPr>
      </w:pPr>
      <w:r w:rsidRPr="005B2945">
        <w:rPr>
          <w:rFonts w:asciiTheme="minorHAnsi" w:hAnsiTheme="minorHAnsi"/>
        </w:rPr>
        <w:t xml:space="preserve">(d) </w:t>
      </w:r>
      <w:r>
        <w:rPr>
          <w:rFonts w:asciiTheme="minorHAnsi" w:hAnsiTheme="minorHAnsi"/>
        </w:rPr>
        <w:t>T</w:t>
      </w:r>
      <w:r w:rsidRPr="005B2945">
        <w:rPr>
          <w:rFonts w:asciiTheme="minorHAnsi" w:hAnsiTheme="minorHAnsi"/>
        </w:rPr>
        <w:t>he income of the partner from the firm/LLP is adequate for considering them as full-time exclusively associated partners, which will ensure the capability of the firm for the purpose.</w:t>
      </w:r>
    </w:p>
    <w:p w14:paraId="086AD1E3" w14:textId="77777777" w:rsidR="005B2945" w:rsidRPr="005B2945" w:rsidRDefault="005B2945" w:rsidP="00D21C0E">
      <w:pPr>
        <w:pStyle w:val="Default"/>
        <w:jc w:val="both"/>
        <w:rPr>
          <w:rFonts w:asciiTheme="minorHAnsi" w:hAnsiTheme="minorHAnsi"/>
        </w:rPr>
      </w:pPr>
    </w:p>
    <w:p w14:paraId="050294C3" w14:textId="77777777" w:rsidR="005B2945" w:rsidRPr="005B2945" w:rsidRDefault="005B2945" w:rsidP="005B2945">
      <w:pPr>
        <w:pStyle w:val="Default"/>
        <w:rPr>
          <w:rFonts w:asciiTheme="minorHAnsi" w:hAnsiTheme="minorHAnsi"/>
        </w:rPr>
      </w:pPr>
      <w:r>
        <w:rPr>
          <w:rFonts w:asciiTheme="minorHAnsi" w:hAnsiTheme="minorHAnsi"/>
        </w:rPr>
        <w:t>Note-ii:</w:t>
      </w:r>
      <w:r w:rsidRPr="005B2945">
        <w:rPr>
          <w:sz w:val="22"/>
          <w:szCs w:val="22"/>
        </w:rPr>
        <w:t xml:space="preserve"> </w:t>
      </w:r>
      <w:r w:rsidRPr="005B2945">
        <w:rPr>
          <w:rFonts w:asciiTheme="minorHAnsi" w:hAnsiTheme="minorHAnsi"/>
        </w:rPr>
        <w:t xml:space="preserve">Audit Experience: </w:t>
      </w:r>
    </w:p>
    <w:p w14:paraId="4F119F28" w14:textId="77777777" w:rsidR="005B2945" w:rsidRPr="005B2945" w:rsidRDefault="005B2945" w:rsidP="005B2945">
      <w:pPr>
        <w:pStyle w:val="Default"/>
        <w:jc w:val="both"/>
        <w:rPr>
          <w:rFonts w:asciiTheme="minorHAnsi" w:hAnsiTheme="minorHAnsi"/>
        </w:rPr>
      </w:pPr>
      <w:r>
        <w:rPr>
          <w:rFonts w:asciiTheme="minorHAnsi" w:hAnsiTheme="minorHAnsi"/>
        </w:rPr>
        <w:t>A</w:t>
      </w:r>
      <w:r w:rsidRPr="005B2945">
        <w:rPr>
          <w:rFonts w:asciiTheme="minorHAnsi" w:hAnsiTheme="minorHAnsi"/>
        </w:rPr>
        <w:t xml:space="preserve">udit experience shall mean experience of the audit firm as Statutory Central/Branch Auditor of Commercial Banks (excluding RRBs)/ UCBs/NBFCs/ AIFIs. In case of merger and demerger of audit firms, merger effect will be given after 2 years of merger while demerger will be </w:t>
      </w:r>
      <w:proofErr w:type="gramStart"/>
      <w:r w:rsidRPr="005B2945">
        <w:rPr>
          <w:rFonts w:asciiTheme="minorHAnsi" w:hAnsiTheme="minorHAnsi"/>
        </w:rPr>
        <w:t>effected</w:t>
      </w:r>
      <w:proofErr w:type="gramEnd"/>
      <w:r w:rsidRPr="005B2945">
        <w:rPr>
          <w:rFonts w:asciiTheme="minorHAnsi" w:hAnsiTheme="minorHAnsi"/>
        </w:rPr>
        <w:t xml:space="preserve"> immediately for this purpose.</w:t>
      </w:r>
    </w:p>
    <w:p w14:paraId="7213A2B6" w14:textId="77777777" w:rsidR="00860D7D" w:rsidRDefault="00860D7D" w:rsidP="00D21C0E">
      <w:pPr>
        <w:pStyle w:val="Default"/>
        <w:jc w:val="both"/>
        <w:rPr>
          <w:rFonts w:asciiTheme="minorHAnsi" w:hAnsiTheme="minorHAnsi"/>
        </w:rPr>
      </w:pPr>
    </w:p>
    <w:p w14:paraId="76561082" w14:textId="77777777" w:rsidR="005B2945" w:rsidRPr="00B54D71" w:rsidRDefault="005B2945" w:rsidP="005B2945">
      <w:pPr>
        <w:pStyle w:val="Default"/>
        <w:rPr>
          <w:rFonts w:asciiTheme="minorHAnsi" w:hAnsiTheme="minorHAnsi"/>
        </w:rPr>
      </w:pPr>
      <w:r>
        <w:rPr>
          <w:rFonts w:asciiTheme="minorHAnsi" w:hAnsiTheme="minorHAnsi"/>
        </w:rPr>
        <w:t>Note-iii</w:t>
      </w:r>
      <w:r w:rsidRPr="00B54D71">
        <w:rPr>
          <w:rFonts w:asciiTheme="minorHAnsi" w:hAnsiTheme="minorHAnsi"/>
        </w:rPr>
        <w:t xml:space="preserve">: CISA/ISA Qualification: </w:t>
      </w:r>
    </w:p>
    <w:p w14:paraId="5EC436BF" w14:textId="77777777" w:rsidR="005B2945" w:rsidRDefault="00B54D71" w:rsidP="005B2945">
      <w:pPr>
        <w:pStyle w:val="Default"/>
        <w:jc w:val="both"/>
        <w:rPr>
          <w:sz w:val="22"/>
          <w:szCs w:val="22"/>
        </w:rPr>
      </w:pPr>
      <w:r>
        <w:rPr>
          <w:rFonts w:asciiTheme="minorHAnsi" w:hAnsiTheme="minorHAnsi"/>
        </w:rPr>
        <w:t>P</w:t>
      </w:r>
      <w:r w:rsidRPr="00B54D71">
        <w:rPr>
          <w:rFonts w:asciiTheme="minorHAnsi" w:hAnsiTheme="minorHAnsi"/>
        </w:rPr>
        <w:t xml:space="preserve">riority </w:t>
      </w:r>
      <w:r>
        <w:rPr>
          <w:rFonts w:asciiTheme="minorHAnsi" w:hAnsiTheme="minorHAnsi"/>
        </w:rPr>
        <w:t xml:space="preserve">shall be given </w:t>
      </w:r>
      <w:r w:rsidRPr="00B54D71">
        <w:rPr>
          <w:rFonts w:asciiTheme="minorHAnsi" w:hAnsiTheme="minorHAnsi"/>
        </w:rPr>
        <w:t>to firms with full time partners or full time CAs having CISA/ISA qualification</w:t>
      </w:r>
      <w:r>
        <w:rPr>
          <w:sz w:val="22"/>
          <w:szCs w:val="22"/>
        </w:rPr>
        <w:t xml:space="preserve">. </w:t>
      </w:r>
      <w:r w:rsidR="005B2945" w:rsidRPr="00B54D71">
        <w:rPr>
          <w:rFonts w:asciiTheme="minorHAnsi" w:hAnsiTheme="minorHAnsi"/>
        </w:rPr>
        <w:t xml:space="preserve">There should be at least one-year continuous association of Paid CAs with CISA/ISA qualification with the firm as on the date of </w:t>
      </w:r>
      <w:proofErr w:type="gramStart"/>
      <w:r w:rsidR="005B2945" w:rsidRPr="00B54D71">
        <w:rPr>
          <w:rFonts w:asciiTheme="minorHAnsi" w:hAnsiTheme="minorHAnsi"/>
        </w:rPr>
        <w:t>shortlisting  for</w:t>
      </w:r>
      <w:proofErr w:type="gramEnd"/>
      <w:r w:rsidR="005B2945" w:rsidRPr="00B54D71">
        <w:rPr>
          <w:rFonts w:asciiTheme="minorHAnsi" w:hAnsiTheme="minorHAnsi"/>
        </w:rPr>
        <w:t xml:space="preserve"> considering them as Paid CAs with CISA/ISA qualification for the purpose</w:t>
      </w:r>
      <w:r w:rsidR="005B2945">
        <w:rPr>
          <w:sz w:val="22"/>
          <w:szCs w:val="22"/>
        </w:rPr>
        <w:t>.</w:t>
      </w:r>
    </w:p>
    <w:p w14:paraId="28753067" w14:textId="77777777" w:rsidR="00B54D71" w:rsidRDefault="00B54D71" w:rsidP="005B2945">
      <w:pPr>
        <w:pStyle w:val="Default"/>
        <w:jc w:val="both"/>
        <w:rPr>
          <w:sz w:val="22"/>
          <w:szCs w:val="22"/>
        </w:rPr>
      </w:pPr>
    </w:p>
    <w:p w14:paraId="32CEB24A" w14:textId="77777777" w:rsidR="00B54D71" w:rsidRPr="00B54D71" w:rsidRDefault="00B54D71" w:rsidP="00B54D71">
      <w:pPr>
        <w:pStyle w:val="Default"/>
        <w:rPr>
          <w:rFonts w:asciiTheme="minorHAnsi" w:hAnsiTheme="minorHAnsi"/>
        </w:rPr>
      </w:pPr>
      <w:r>
        <w:rPr>
          <w:sz w:val="22"/>
          <w:szCs w:val="22"/>
        </w:rPr>
        <w:t>Note-iv</w:t>
      </w:r>
      <w:r w:rsidRPr="00B54D71">
        <w:rPr>
          <w:rFonts w:asciiTheme="minorHAnsi" w:hAnsiTheme="minorHAnsi"/>
        </w:rPr>
        <w:t xml:space="preserve">: Professional Staff </w:t>
      </w:r>
    </w:p>
    <w:p w14:paraId="3E9A96AD" w14:textId="77777777" w:rsidR="00B54D71" w:rsidRDefault="00B54D71" w:rsidP="00B54D71">
      <w:pPr>
        <w:pStyle w:val="Default"/>
        <w:jc w:val="both"/>
        <w:rPr>
          <w:rFonts w:asciiTheme="minorHAnsi" w:hAnsiTheme="minorHAnsi"/>
        </w:rPr>
      </w:pPr>
      <w:r w:rsidRPr="00B54D71">
        <w:rPr>
          <w:rFonts w:asciiTheme="minorHAnsi" w:hAnsiTheme="minorHAnsi"/>
        </w:rPr>
        <w:lastRenderedPageBreak/>
        <w:t>Professional staff includes audit and article clerks with knowledge of book-keeping and accountancy and who are engaged in on-site audits but excludes typists/stenos/computer operators/ secretaries/subordinate staff, etc. There should be at least one-year continuous association of professional staff with the firm as on the date of shortlisting (for other Entities) for considering them as professional staff for the purpose.</w:t>
      </w:r>
    </w:p>
    <w:p w14:paraId="4B9343DD" w14:textId="77777777" w:rsidR="00B54D71" w:rsidRDefault="00B54D71" w:rsidP="00B54D71">
      <w:pPr>
        <w:pStyle w:val="Default"/>
        <w:jc w:val="both"/>
        <w:rPr>
          <w:rFonts w:asciiTheme="minorHAnsi" w:hAnsiTheme="minorHAnsi"/>
        </w:rPr>
      </w:pPr>
    </w:p>
    <w:p w14:paraId="6B9F4708" w14:textId="77777777" w:rsidR="00B54D71" w:rsidRDefault="00B54D71" w:rsidP="00B54D71">
      <w:pPr>
        <w:pStyle w:val="Default"/>
        <w:jc w:val="both"/>
        <w:rPr>
          <w:rFonts w:asciiTheme="minorHAnsi" w:hAnsiTheme="minorHAnsi"/>
          <w:b/>
        </w:rPr>
      </w:pPr>
      <w:r w:rsidRPr="00B54D71">
        <w:rPr>
          <w:rFonts w:asciiTheme="minorHAnsi" w:hAnsiTheme="minorHAnsi"/>
          <w:b/>
        </w:rPr>
        <w:t>(B) Additional Consideration:</w:t>
      </w:r>
    </w:p>
    <w:p w14:paraId="5874DE43" w14:textId="77777777" w:rsidR="00B54D71" w:rsidRPr="00B54D71" w:rsidRDefault="00B54D71" w:rsidP="00B54D71">
      <w:pPr>
        <w:pStyle w:val="Default"/>
        <w:jc w:val="both"/>
        <w:rPr>
          <w:rFonts w:asciiTheme="minorHAnsi" w:hAnsiTheme="minorHAnsi"/>
        </w:rPr>
      </w:pPr>
      <w:r w:rsidRPr="00B54D71">
        <w:rPr>
          <w:rFonts w:asciiTheme="minorHAnsi" w:hAnsiTheme="minorHAnsi"/>
        </w:rPr>
        <w:t>(</w:t>
      </w:r>
      <w:proofErr w:type="spellStart"/>
      <w:r w:rsidRPr="00B54D71">
        <w:rPr>
          <w:rFonts w:asciiTheme="minorHAnsi" w:hAnsiTheme="minorHAnsi"/>
        </w:rPr>
        <w:t>i</w:t>
      </w:r>
      <w:proofErr w:type="spellEnd"/>
      <w:r w:rsidRPr="00B54D71">
        <w:rPr>
          <w:rFonts w:asciiTheme="minorHAnsi" w:hAnsiTheme="minorHAnsi"/>
        </w:rPr>
        <w:t>) The audit firm, proposed to be appointed as S</w:t>
      </w:r>
      <w:r>
        <w:rPr>
          <w:rFonts w:asciiTheme="minorHAnsi" w:hAnsiTheme="minorHAnsi"/>
        </w:rPr>
        <w:t>tatu</w:t>
      </w:r>
      <w:r w:rsidR="00287D40">
        <w:rPr>
          <w:rFonts w:asciiTheme="minorHAnsi" w:hAnsiTheme="minorHAnsi"/>
        </w:rPr>
        <w:t>t</w:t>
      </w:r>
      <w:r>
        <w:rPr>
          <w:rFonts w:asciiTheme="minorHAnsi" w:hAnsiTheme="minorHAnsi"/>
        </w:rPr>
        <w:t xml:space="preserve">ory </w:t>
      </w:r>
      <w:proofErr w:type="gramStart"/>
      <w:r w:rsidRPr="00B54D71">
        <w:rPr>
          <w:rFonts w:asciiTheme="minorHAnsi" w:hAnsiTheme="minorHAnsi"/>
        </w:rPr>
        <w:t>A</w:t>
      </w:r>
      <w:r w:rsidR="00287D40">
        <w:rPr>
          <w:rFonts w:asciiTheme="minorHAnsi" w:hAnsiTheme="minorHAnsi"/>
        </w:rPr>
        <w:t xml:space="preserve">uditor </w:t>
      </w:r>
      <w:r w:rsidRPr="00B54D71">
        <w:rPr>
          <w:rFonts w:asciiTheme="minorHAnsi" w:hAnsiTheme="minorHAnsi"/>
        </w:rPr>
        <w:t xml:space="preserve"> should</w:t>
      </w:r>
      <w:proofErr w:type="gramEnd"/>
      <w:r w:rsidRPr="00B54D71">
        <w:rPr>
          <w:rFonts w:asciiTheme="minorHAnsi" w:hAnsiTheme="minorHAnsi"/>
        </w:rPr>
        <w:t xml:space="preserve"> be duly qualified for appointment as auditor of a company in terms of Section 141 of the Companies Act, 2013.  </w:t>
      </w:r>
    </w:p>
    <w:p w14:paraId="167FA0F6" w14:textId="77777777" w:rsidR="00B54D71" w:rsidRPr="00B54D71" w:rsidRDefault="00B54D71" w:rsidP="00B54D71">
      <w:pPr>
        <w:pStyle w:val="Default"/>
        <w:jc w:val="both"/>
        <w:rPr>
          <w:rFonts w:asciiTheme="minorHAnsi" w:hAnsiTheme="minorHAnsi"/>
        </w:rPr>
      </w:pPr>
      <w:r w:rsidRPr="00B54D71">
        <w:rPr>
          <w:rFonts w:asciiTheme="minorHAnsi" w:hAnsiTheme="minorHAnsi"/>
        </w:rPr>
        <w:t xml:space="preserve">(ii) The audit firm should not be under debarment by any Government Agency, National Financial Reporting Authority (NFRA), the Institute of Chartered Accountants of India (ICAI), RBI or Other Financial Regulators. </w:t>
      </w:r>
    </w:p>
    <w:p w14:paraId="394EB112" w14:textId="77777777" w:rsidR="00B54D71" w:rsidRPr="00B54D71" w:rsidRDefault="00B54D71" w:rsidP="00B54D71">
      <w:pPr>
        <w:pStyle w:val="Default"/>
        <w:jc w:val="both"/>
        <w:rPr>
          <w:rFonts w:asciiTheme="minorHAnsi" w:hAnsiTheme="minorHAnsi"/>
        </w:rPr>
      </w:pPr>
      <w:r w:rsidRPr="00B54D71">
        <w:rPr>
          <w:rFonts w:asciiTheme="minorHAnsi" w:hAnsiTheme="minorHAnsi"/>
        </w:rPr>
        <w:t xml:space="preserve">(iii) </w:t>
      </w:r>
      <w:proofErr w:type="gramStart"/>
      <w:r w:rsidR="00287D40">
        <w:rPr>
          <w:rFonts w:asciiTheme="minorHAnsi" w:hAnsiTheme="minorHAnsi"/>
        </w:rPr>
        <w:t xml:space="preserve">It </w:t>
      </w:r>
      <w:r w:rsidRPr="00B54D71">
        <w:rPr>
          <w:rFonts w:asciiTheme="minorHAnsi" w:hAnsiTheme="minorHAnsi"/>
        </w:rPr>
        <w:t xml:space="preserve"> shall</w:t>
      </w:r>
      <w:proofErr w:type="gramEnd"/>
      <w:r w:rsidR="00287D40">
        <w:rPr>
          <w:rFonts w:asciiTheme="minorHAnsi" w:hAnsiTheme="minorHAnsi"/>
        </w:rPr>
        <w:t xml:space="preserve"> be </w:t>
      </w:r>
      <w:r w:rsidRPr="00B54D71">
        <w:rPr>
          <w:rFonts w:asciiTheme="minorHAnsi" w:hAnsiTheme="minorHAnsi"/>
        </w:rPr>
        <w:t xml:space="preserve"> ensure</w:t>
      </w:r>
      <w:r w:rsidR="00287D40">
        <w:rPr>
          <w:rFonts w:asciiTheme="minorHAnsi" w:hAnsiTheme="minorHAnsi"/>
        </w:rPr>
        <w:t>d</w:t>
      </w:r>
      <w:r w:rsidRPr="00B54D71">
        <w:rPr>
          <w:rFonts w:asciiTheme="minorHAnsi" w:hAnsiTheme="minorHAnsi"/>
        </w:rPr>
        <w:t xml:space="preserve"> that appointment of S</w:t>
      </w:r>
      <w:r w:rsidR="00287D40">
        <w:rPr>
          <w:rFonts w:asciiTheme="minorHAnsi" w:hAnsiTheme="minorHAnsi"/>
        </w:rPr>
        <w:t xml:space="preserve">tatutory </w:t>
      </w:r>
      <w:r w:rsidRPr="00B54D71">
        <w:rPr>
          <w:rFonts w:asciiTheme="minorHAnsi" w:hAnsiTheme="minorHAnsi"/>
        </w:rPr>
        <w:t>A</w:t>
      </w:r>
      <w:r w:rsidR="00287D40">
        <w:rPr>
          <w:rFonts w:asciiTheme="minorHAnsi" w:hAnsiTheme="minorHAnsi"/>
        </w:rPr>
        <w:t xml:space="preserve">uditors </w:t>
      </w:r>
      <w:r w:rsidRPr="00B54D71">
        <w:rPr>
          <w:rFonts w:asciiTheme="minorHAnsi" w:hAnsiTheme="minorHAnsi"/>
        </w:rPr>
        <w:t xml:space="preserve"> is in line with the ICAI’s Code of Ethics/any other such standards adopted and does not give rise to any conflict of interest. </w:t>
      </w:r>
    </w:p>
    <w:p w14:paraId="1AEBBFC1" w14:textId="77777777" w:rsidR="00B54D71" w:rsidRPr="00B54D71" w:rsidRDefault="00B54D71" w:rsidP="00B54D71">
      <w:pPr>
        <w:pStyle w:val="Default"/>
        <w:jc w:val="both"/>
        <w:rPr>
          <w:rFonts w:asciiTheme="minorHAnsi" w:hAnsiTheme="minorHAnsi"/>
        </w:rPr>
      </w:pPr>
      <w:r w:rsidRPr="00B54D71">
        <w:rPr>
          <w:rFonts w:asciiTheme="minorHAnsi" w:hAnsiTheme="minorHAnsi"/>
        </w:rPr>
        <w:t xml:space="preserve">(iv) </w:t>
      </w:r>
      <w:r w:rsidR="00287D40">
        <w:rPr>
          <w:rFonts w:asciiTheme="minorHAnsi" w:hAnsiTheme="minorHAnsi"/>
        </w:rPr>
        <w:t>I</w:t>
      </w:r>
      <w:r w:rsidRPr="00B54D71">
        <w:rPr>
          <w:rFonts w:asciiTheme="minorHAnsi" w:hAnsiTheme="minorHAnsi"/>
        </w:rPr>
        <w:t xml:space="preserve">f any partner of a Chartered Accountant firm is a director in </w:t>
      </w:r>
      <w:r w:rsidR="00287D40">
        <w:rPr>
          <w:rFonts w:asciiTheme="minorHAnsi" w:hAnsiTheme="minorHAnsi"/>
        </w:rPr>
        <w:t>the bank</w:t>
      </w:r>
      <w:r w:rsidRPr="00B54D71">
        <w:rPr>
          <w:rFonts w:asciiTheme="minorHAnsi" w:hAnsiTheme="minorHAnsi"/>
        </w:rPr>
        <w:t>, the said firm shall not be appointed as S</w:t>
      </w:r>
      <w:r w:rsidR="00287D40">
        <w:rPr>
          <w:rFonts w:asciiTheme="minorHAnsi" w:hAnsiTheme="minorHAnsi"/>
        </w:rPr>
        <w:t xml:space="preserve">tatutory </w:t>
      </w:r>
      <w:r w:rsidRPr="00B54D71">
        <w:rPr>
          <w:rFonts w:asciiTheme="minorHAnsi" w:hAnsiTheme="minorHAnsi"/>
        </w:rPr>
        <w:t>A</w:t>
      </w:r>
      <w:r w:rsidR="00287D40">
        <w:rPr>
          <w:rFonts w:asciiTheme="minorHAnsi" w:hAnsiTheme="minorHAnsi"/>
        </w:rPr>
        <w:t>uditor.</w:t>
      </w:r>
      <w:r w:rsidRPr="00B54D71">
        <w:rPr>
          <w:rFonts w:asciiTheme="minorHAnsi" w:hAnsiTheme="minorHAnsi"/>
        </w:rPr>
        <w:t xml:space="preserve"> </w:t>
      </w:r>
    </w:p>
    <w:p w14:paraId="61281C23" w14:textId="77777777" w:rsidR="00B54D71" w:rsidRPr="00B54D71" w:rsidRDefault="00B54D71" w:rsidP="00B54D71">
      <w:pPr>
        <w:pStyle w:val="Default"/>
        <w:jc w:val="both"/>
        <w:rPr>
          <w:rFonts w:asciiTheme="minorHAnsi" w:hAnsiTheme="minorHAnsi"/>
        </w:rPr>
      </w:pPr>
      <w:r w:rsidRPr="00B54D71">
        <w:rPr>
          <w:rFonts w:asciiTheme="minorHAnsi" w:hAnsiTheme="minorHAnsi"/>
        </w:rPr>
        <w:t xml:space="preserve">(v) The auditors should preferably have capability and experience in deploying Computer Assisted Audit Tools and Techniques (CAATTs) and Generalized Audit Software (GAS), commensurate with the degree/ complexity of computer environment of the </w:t>
      </w:r>
      <w:r w:rsidR="00287D40">
        <w:rPr>
          <w:rFonts w:asciiTheme="minorHAnsi" w:hAnsiTheme="minorHAnsi"/>
        </w:rPr>
        <w:t>Bank</w:t>
      </w:r>
      <w:r w:rsidRPr="00B54D71">
        <w:rPr>
          <w:rFonts w:asciiTheme="minorHAnsi" w:hAnsiTheme="minorHAnsi"/>
        </w:rPr>
        <w:t xml:space="preserve"> where the accounting and business data reside in order to achieve audit objectives. </w:t>
      </w:r>
    </w:p>
    <w:p w14:paraId="5ACC606D" w14:textId="77777777" w:rsidR="00B54D71" w:rsidRDefault="00B54D71" w:rsidP="00B54D71">
      <w:pPr>
        <w:pStyle w:val="Default"/>
        <w:jc w:val="both"/>
        <w:rPr>
          <w:rFonts w:asciiTheme="minorHAnsi" w:hAnsiTheme="minorHAnsi"/>
        </w:rPr>
      </w:pPr>
      <w:r w:rsidRPr="00B54D71">
        <w:rPr>
          <w:rFonts w:asciiTheme="minorHAnsi" w:hAnsiTheme="minorHAnsi"/>
        </w:rPr>
        <w:t>(vi) For audit of</w:t>
      </w:r>
      <w:r w:rsidR="00287D40">
        <w:rPr>
          <w:rFonts w:asciiTheme="minorHAnsi" w:hAnsiTheme="minorHAnsi"/>
        </w:rPr>
        <w:t xml:space="preserve"> the bank</w:t>
      </w:r>
      <w:r w:rsidRPr="00B54D71">
        <w:rPr>
          <w:rFonts w:asciiTheme="minorHAnsi" w:hAnsiTheme="minorHAnsi"/>
        </w:rPr>
        <w:t>, the S</w:t>
      </w:r>
      <w:r w:rsidR="00287D40">
        <w:rPr>
          <w:rFonts w:asciiTheme="minorHAnsi" w:hAnsiTheme="minorHAnsi"/>
        </w:rPr>
        <w:t xml:space="preserve">tatutory </w:t>
      </w:r>
      <w:r w:rsidRPr="00B54D71">
        <w:rPr>
          <w:rFonts w:asciiTheme="minorHAnsi" w:hAnsiTheme="minorHAnsi"/>
        </w:rPr>
        <w:t>A</w:t>
      </w:r>
      <w:r w:rsidR="00287D40">
        <w:rPr>
          <w:rFonts w:asciiTheme="minorHAnsi" w:hAnsiTheme="minorHAnsi"/>
        </w:rPr>
        <w:t>uditor</w:t>
      </w:r>
      <w:r w:rsidRPr="00B54D71">
        <w:rPr>
          <w:rFonts w:asciiTheme="minorHAnsi" w:hAnsiTheme="minorHAnsi"/>
        </w:rPr>
        <w:t xml:space="preserve"> of the firm should have a fair knowledge of the functioning of the cooperative sector and shall preferably have working knowledge of the language of the state in which the </w:t>
      </w:r>
      <w:r w:rsidR="00287D40">
        <w:rPr>
          <w:rFonts w:asciiTheme="minorHAnsi" w:hAnsiTheme="minorHAnsi"/>
        </w:rPr>
        <w:t>Bank</w:t>
      </w:r>
      <w:r w:rsidRPr="00B54D71">
        <w:rPr>
          <w:rFonts w:asciiTheme="minorHAnsi" w:hAnsiTheme="minorHAnsi"/>
        </w:rPr>
        <w:t xml:space="preserve"> is located. </w:t>
      </w:r>
    </w:p>
    <w:p w14:paraId="6D9C1D25" w14:textId="77777777" w:rsidR="00287D40" w:rsidRPr="00B54D71" w:rsidRDefault="00287D40" w:rsidP="00B54D71">
      <w:pPr>
        <w:pStyle w:val="Default"/>
        <w:jc w:val="both"/>
        <w:rPr>
          <w:rFonts w:asciiTheme="minorHAnsi" w:hAnsiTheme="minorHAnsi"/>
        </w:rPr>
      </w:pPr>
    </w:p>
    <w:p w14:paraId="191715B2" w14:textId="77777777" w:rsidR="00B54D71" w:rsidRDefault="00287D40" w:rsidP="00B54D71">
      <w:pPr>
        <w:pStyle w:val="Default"/>
        <w:jc w:val="both"/>
        <w:rPr>
          <w:rFonts w:asciiTheme="minorHAnsi" w:hAnsiTheme="minorHAnsi"/>
          <w:b/>
          <w:bCs/>
        </w:rPr>
      </w:pPr>
      <w:r>
        <w:rPr>
          <w:rFonts w:asciiTheme="minorHAnsi" w:hAnsiTheme="minorHAnsi"/>
          <w:b/>
          <w:bCs/>
        </w:rPr>
        <w:t>(</w:t>
      </w:r>
      <w:r w:rsidR="00B54D71" w:rsidRPr="00B54D71">
        <w:rPr>
          <w:rFonts w:asciiTheme="minorHAnsi" w:hAnsiTheme="minorHAnsi"/>
          <w:b/>
          <w:bCs/>
        </w:rPr>
        <w:t>C</w:t>
      </w:r>
      <w:r>
        <w:rPr>
          <w:rFonts w:asciiTheme="minorHAnsi" w:hAnsiTheme="minorHAnsi"/>
          <w:b/>
          <w:bCs/>
        </w:rPr>
        <w:t>)</w:t>
      </w:r>
      <w:r w:rsidR="00B54D71" w:rsidRPr="00B54D71">
        <w:rPr>
          <w:rFonts w:asciiTheme="minorHAnsi" w:hAnsiTheme="minorHAnsi"/>
          <w:b/>
          <w:bCs/>
        </w:rPr>
        <w:t xml:space="preserve"> Continued Compliance with basic eligibility criteria</w:t>
      </w:r>
      <w:r>
        <w:rPr>
          <w:rFonts w:asciiTheme="minorHAnsi" w:hAnsiTheme="minorHAnsi"/>
          <w:b/>
          <w:bCs/>
        </w:rPr>
        <w:t>:</w:t>
      </w:r>
    </w:p>
    <w:p w14:paraId="25A80DE1" w14:textId="77777777" w:rsidR="00673440" w:rsidRPr="00673440" w:rsidRDefault="00673440" w:rsidP="00673440">
      <w:pPr>
        <w:pStyle w:val="Default"/>
        <w:jc w:val="both"/>
        <w:rPr>
          <w:rFonts w:asciiTheme="minorHAnsi" w:hAnsiTheme="minorHAnsi"/>
        </w:rPr>
      </w:pPr>
      <w:r w:rsidRPr="00673440">
        <w:rPr>
          <w:rFonts w:asciiTheme="minorHAnsi" w:hAnsiTheme="minorHAnsi"/>
        </w:rPr>
        <w:t xml:space="preserve">In case any audit firm (after appointment) does not comply with any of the eligibility norms (on account of resignation, death etc. of any of the partners, employees, action by Government Agencies, NFRA, ICAI, RBI, other Financial Regulators, etc.), it may promptly approach the </w:t>
      </w:r>
      <w:r>
        <w:rPr>
          <w:rFonts w:asciiTheme="minorHAnsi" w:hAnsiTheme="minorHAnsi"/>
        </w:rPr>
        <w:t>Bank</w:t>
      </w:r>
      <w:r w:rsidRPr="00673440">
        <w:rPr>
          <w:rFonts w:asciiTheme="minorHAnsi" w:hAnsiTheme="minorHAnsi"/>
        </w:rPr>
        <w:t xml:space="preserve"> with full details. Further, the audit firm shall take all necessary steps to become eligible within a reasonable time and in any case, the audit firm should be complying with the above norms before commencement of Annual Statutory Audit for Financial Year ending 31st March and till the completion of annual audit. </w:t>
      </w:r>
    </w:p>
    <w:p w14:paraId="3B293DC4" w14:textId="77777777" w:rsidR="00673440" w:rsidRDefault="00673440" w:rsidP="00673440">
      <w:pPr>
        <w:pStyle w:val="Default"/>
        <w:jc w:val="both"/>
        <w:rPr>
          <w:rFonts w:asciiTheme="minorHAnsi" w:hAnsiTheme="minorHAnsi"/>
        </w:rPr>
      </w:pPr>
      <w:r w:rsidRPr="00673440">
        <w:rPr>
          <w:rFonts w:asciiTheme="minorHAnsi" w:hAnsiTheme="minorHAnsi"/>
        </w:rPr>
        <w:t>In case of any extraordinary circumstance after the commencement of audit, like death of one or more partners, employees, etc., which makes the firm ineligible with respect to any of the eligibility norms, RBI will have the discretion to allow the concerned audit firm to complete the audit, as a special case.</w:t>
      </w:r>
    </w:p>
    <w:p w14:paraId="3833578E" w14:textId="77777777" w:rsidR="00391D4D" w:rsidRDefault="00391D4D" w:rsidP="00673440">
      <w:pPr>
        <w:pStyle w:val="Default"/>
        <w:jc w:val="both"/>
        <w:rPr>
          <w:rFonts w:asciiTheme="minorHAnsi" w:hAnsiTheme="minorHAnsi"/>
        </w:rPr>
      </w:pPr>
    </w:p>
    <w:p w14:paraId="24B2A3C7" w14:textId="77777777" w:rsidR="00391D4D" w:rsidRPr="00391D4D" w:rsidRDefault="00391D4D" w:rsidP="00391D4D">
      <w:pPr>
        <w:pStyle w:val="Default"/>
        <w:rPr>
          <w:rFonts w:asciiTheme="minorHAnsi" w:hAnsiTheme="minorHAnsi"/>
        </w:rPr>
      </w:pPr>
      <w:r>
        <w:rPr>
          <w:rFonts w:asciiTheme="minorHAnsi" w:hAnsiTheme="minorHAnsi"/>
          <w:b/>
          <w:bCs/>
        </w:rPr>
        <w:t xml:space="preserve">(5) </w:t>
      </w:r>
      <w:r w:rsidRPr="00391D4D">
        <w:rPr>
          <w:rFonts w:asciiTheme="minorHAnsi" w:hAnsiTheme="minorHAnsi"/>
          <w:b/>
          <w:bCs/>
        </w:rPr>
        <w:t>Independence of Auditors</w:t>
      </w:r>
      <w:r>
        <w:rPr>
          <w:rFonts w:asciiTheme="minorHAnsi" w:hAnsiTheme="minorHAnsi"/>
          <w:b/>
          <w:bCs/>
        </w:rPr>
        <w:t>:</w:t>
      </w:r>
      <w:r w:rsidRPr="00391D4D">
        <w:rPr>
          <w:rFonts w:asciiTheme="minorHAnsi" w:hAnsiTheme="minorHAnsi"/>
          <w:b/>
          <w:bCs/>
        </w:rPr>
        <w:t xml:space="preserve"> </w:t>
      </w:r>
    </w:p>
    <w:p w14:paraId="7441BDD1" w14:textId="77777777" w:rsidR="00391D4D" w:rsidRDefault="00391D4D" w:rsidP="00391D4D">
      <w:pPr>
        <w:pStyle w:val="Default"/>
        <w:jc w:val="both"/>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 T</w:t>
      </w:r>
      <w:r w:rsidRPr="00391D4D">
        <w:rPr>
          <w:rFonts w:asciiTheme="minorHAnsi" w:hAnsiTheme="minorHAnsi"/>
        </w:rPr>
        <w:t>he Board of Directors shall monitor and assess the independence of the auditors</w:t>
      </w:r>
      <w:r>
        <w:rPr>
          <w:rFonts w:asciiTheme="minorHAnsi" w:hAnsiTheme="minorHAnsi"/>
        </w:rPr>
        <w:t xml:space="preserve"> </w:t>
      </w:r>
      <w:r w:rsidRPr="00391D4D">
        <w:rPr>
          <w:rFonts w:asciiTheme="minorHAnsi" w:hAnsiTheme="minorHAnsi"/>
        </w:rPr>
        <w:t>and conflict of interest position in terms of relevant regulatory provisions, standards and best practices. Any concerns in this regard may be flagged by the Board to the concerned SSM/RO of RBI.</w:t>
      </w:r>
      <w:r>
        <w:rPr>
          <w:sz w:val="22"/>
          <w:szCs w:val="22"/>
        </w:rPr>
        <w:t xml:space="preserve"> </w:t>
      </w:r>
      <w:r w:rsidRPr="00391D4D">
        <w:rPr>
          <w:rFonts w:asciiTheme="minorHAnsi" w:hAnsiTheme="minorHAnsi"/>
        </w:rPr>
        <w:t xml:space="preserve"> </w:t>
      </w:r>
    </w:p>
    <w:p w14:paraId="191BE16E" w14:textId="77777777" w:rsidR="00391D4D" w:rsidRDefault="00391D4D" w:rsidP="00391D4D">
      <w:pPr>
        <w:pStyle w:val="Default"/>
        <w:jc w:val="both"/>
        <w:rPr>
          <w:rFonts w:asciiTheme="minorHAnsi" w:hAnsiTheme="minorHAnsi"/>
        </w:rPr>
      </w:pPr>
    </w:p>
    <w:p w14:paraId="5DA3FF04" w14:textId="77777777" w:rsidR="00391D4D" w:rsidRDefault="00391D4D" w:rsidP="00391D4D">
      <w:pPr>
        <w:pStyle w:val="Default"/>
        <w:jc w:val="both"/>
        <w:rPr>
          <w:rFonts w:asciiTheme="minorHAnsi" w:hAnsiTheme="minorHAnsi"/>
        </w:rPr>
      </w:pPr>
      <w:r>
        <w:rPr>
          <w:rFonts w:asciiTheme="minorHAnsi" w:hAnsiTheme="minorHAnsi"/>
        </w:rPr>
        <w:lastRenderedPageBreak/>
        <w:t xml:space="preserve">(ii) </w:t>
      </w:r>
      <w:r w:rsidRPr="00391D4D">
        <w:rPr>
          <w:rFonts w:asciiTheme="minorHAnsi" w:hAnsiTheme="minorHAnsi"/>
        </w:rPr>
        <w:t xml:space="preserve">In case of any concern with the Management of the </w:t>
      </w:r>
      <w:r>
        <w:rPr>
          <w:rFonts w:asciiTheme="minorHAnsi" w:hAnsiTheme="minorHAnsi"/>
        </w:rPr>
        <w:t>Bank</w:t>
      </w:r>
      <w:r w:rsidRPr="00391D4D">
        <w:rPr>
          <w:rFonts w:asciiTheme="minorHAnsi" w:hAnsiTheme="minorHAnsi"/>
        </w:rPr>
        <w:t xml:space="preserve"> such as non-availability of information/non-cooperation by the Management, which may ham</w:t>
      </w:r>
      <w:r>
        <w:rPr>
          <w:rFonts w:asciiTheme="minorHAnsi" w:hAnsiTheme="minorHAnsi"/>
        </w:rPr>
        <w:t xml:space="preserve">per the audit process, the </w:t>
      </w:r>
      <w:r w:rsidRPr="00391D4D">
        <w:rPr>
          <w:rFonts w:asciiTheme="minorHAnsi" w:hAnsiTheme="minorHAnsi"/>
        </w:rPr>
        <w:t>S</w:t>
      </w:r>
      <w:r>
        <w:rPr>
          <w:rFonts w:asciiTheme="minorHAnsi" w:hAnsiTheme="minorHAnsi"/>
        </w:rPr>
        <w:t xml:space="preserve">tatutory </w:t>
      </w:r>
      <w:proofErr w:type="gramStart"/>
      <w:r w:rsidRPr="00391D4D">
        <w:rPr>
          <w:rFonts w:asciiTheme="minorHAnsi" w:hAnsiTheme="minorHAnsi"/>
        </w:rPr>
        <w:t>A</w:t>
      </w:r>
      <w:r>
        <w:rPr>
          <w:rFonts w:asciiTheme="minorHAnsi" w:hAnsiTheme="minorHAnsi"/>
        </w:rPr>
        <w:t>uditor  shall</w:t>
      </w:r>
      <w:proofErr w:type="gramEnd"/>
      <w:r>
        <w:rPr>
          <w:rFonts w:asciiTheme="minorHAnsi" w:hAnsiTheme="minorHAnsi"/>
        </w:rPr>
        <w:t xml:space="preserve"> approach the </w:t>
      </w:r>
      <w:r w:rsidRPr="00391D4D">
        <w:rPr>
          <w:rFonts w:asciiTheme="minorHAnsi" w:hAnsiTheme="minorHAnsi"/>
        </w:rPr>
        <w:t xml:space="preserve">ACB of the </w:t>
      </w:r>
      <w:r>
        <w:rPr>
          <w:rFonts w:asciiTheme="minorHAnsi" w:hAnsiTheme="minorHAnsi"/>
        </w:rPr>
        <w:t>Bank</w:t>
      </w:r>
      <w:r w:rsidRPr="00391D4D">
        <w:rPr>
          <w:rFonts w:asciiTheme="minorHAnsi" w:hAnsiTheme="minorHAnsi"/>
        </w:rPr>
        <w:t>, under intimation to the concerned SSM/RO of RBI.</w:t>
      </w:r>
    </w:p>
    <w:p w14:paraId="777B3649" w14:textId="77777777" w:rsidR="00391D4D" w:rsidRDefault="00391D4D" w:rsidP="00391D4D">
      <w:pPr>
        <w:pStyle w:val="Default"/>
        <w:jc w:val="both"/>
        <w:rPr>
          <w:rFonts w:asciiTheme="minorHAnsi" w:hAnsiTheme="minorHAnsi"/>
        </w:rPr>
      </w:pPr>
    </w:p>
    <w:p w14:paraId="4CDE75B2" w14:textId="77777777" w:rsidR="00391D4D" w:rsidRDefault="00391D4D" w:rsidP="00391D4D">
      <w:pPr>
        <w:pStyle w:val="Default"/>
        <w:jc w:val="both"/>
        <w:rPr>
          <w:rFonts w:asciiTheme="minorHAnsi" w:hAnsiTheme="minorHAnsi"/>
        </w:rPr>
      </w:pPr>
      <w:r>
        <w:rPr>
          <w:rFonts w:asciiTheme="minorHAnsi" w:hAnsiTheme="minorHAnsi"/>
        </w:rPr>
        <w:t xml:space="preserve">(iii) </w:t>
      </w:r>
      <w:r w:rsidRPr="00391D4D">
        <w:rPr>
          <w:rFonts w:asciiTheme="minorHAnsi" w:hAnsiTheme="minorHAnsi"/>
        </w:rPr>
        <w:t>Concurrent auditors of the</w:t>
      </w:r>
      <w:r>
        <w:rPr>
          <w:rFonts w:asciiTheme="minorHAnsi" w:hAnsiTheme="minorHAnsi"/>
        </w:rPr>
        <w:t xml:space="preserve"> Bank</w:t>
      </w:r>
      <w:r w:rsidRPr="00391D4D">
        <w:rPr>
          <w:rFonts w:asciiTheme="minorHAnsi" w:hAnsiTheme="minorHAnsi"/>
        </w:rPr>
        <w:t xml:space="preserve"> should not be considered for appointment as S</w:t>
      </w:r>
      <w:r>
        <w:rPr>
          <w:rFonts w:asciiTheme="minorHAnsi" w:hAnsiTheme="minorHAnsi"/>
        </w:rPr>
        <w:t xml:space="preserve">tatutory </w:t>
      </w:r>
      <w:r w:rsidRPr="00391D4D">
        <w:rPr>
          <w:rFonts w:asciiTheme="minorHAnsi" w:hAnsiTheme="minorHAnsi"/>
        </w:rPr>
        <w:t>A</w:t>
      </w:r>
      <w:r>
        <w:rPr>
          <w:rFonts w:asciiTheme="minorHAnsi" w:hAnsiTheme="minorHAnsi"/>
        </w:rPr>
        <w:t>uditor</w:t>
      </w:r>
      <w:r w:rsidRPr="00391D4D">
        <w:rPr>
          <w:rFonts w:asciiTheme="minorHAnsi" w:hAnsiTheme="minorHAnsi"/>
        </w:rPr>
        <w:t xml:space="preserve"> of the </w:t>
      </w:r>
      <w:r>
        <w:rPr>
          <w:rFonts w:asciiTheme="minorHAnsi" w:hAnsiTheme="minorHAnsi"/>
        </w:rPr>
        <w:t>Bank</w:t>
      </w:r>
      <w:r w:rsidRPr="00391D4D">
        <w:rPr>
          <w:rFonts w:asciiTheme="minorHAnsi" w:hAnsiTheme="minorHAnsi"/>
        </w:rPr>
        <w:t xml:space="preserve">. The audit of the </w:t>
      </w:r>
      <w:r>
        <w:rPr>
          <w:rFonts w:asciiTheme="minorHAnsi" w:hAnsiTheme="minorHAnsi"/>
        </w:rPr>
        <w:t>Bank</w:t>
      </w:r>
      <w:r w:rsidRPr="00391D4D">
        <w:rPr>
          <w:rFonts w:asciiTheme="minorHAnsi" w:hAnsiTheme="minorHAnsi"/>
        </w:rPr>
        <w:t xml:space="preserve"> and any entity with large exposure to the Entity</w:t>
      </w:r>
      <w:r w:rsidR="00E75A27">
        <w:rPr>
          <w:rFonts w:asciiTheme="minorHAnsi" w:hAnsiTheme="minorHAnsi"/>
        </w:rPr>
        <w:t xml:space="preserve"> a</w:t>
      </w:r>
      <w:r w:rsidR="00E75A27" w:rsidRPr="00E75A27">
        <w:rPr>
          <w:rFonts w:asciiTheme="minorHAnsi" w:hAnsiTheme="minorHAnsi"/>
        </w:rPr>
        <w:t xml:space="preserve">s defined in RBI instructions on ‘Large Exposures Framework  </w:t>
      </w:r>
      <w:r w:rsidRPr="00E75A27">
        <w:rPr>
          <w:rFonts w:asciiTheme="minorHAnsi" w:hAnsiTheme="minorHAnsi"/>
        </w:rPr>
        <w:t xml:space="preserve"> for the same reference year should als</w:t>
      </w:r>
      <w:r w:rsidRPr="00391D4D">
        <w:rPr>
          <w:rFonts w:asciiTheme="minorHAnsi" w:hAnsiTheme="minorHAnsi"/>
        </w:rPr>
        <w:t>o be explicitly factored in while assessing independence of the auditor</w:t>
      </w:r>
      <w:r w:rsidR="00E75A27">
        <w:rPr>
          <w:rFonts w:asciiTheme="minorHAnsi" w:hAnsiTheme="minorHAnsi"/>
        </w:rPr>
        <w:t>.</w:t>
      </w:r>
    </w:p>
    <w:p w14:paraId="0D560C27" w14:textId="77777777" w:rsidR="00E75A27" w:rsidRDefault="00E75A27" w:rsidP="00391D4D">
      <w:pPr>
        <w:pStyle w:val="Default"/>
        <w:jc w:val="both"/>
        <w:rPr>
          <w:rFonts w:asciiTheme="minorHAnsi" w:hAnsiTheme="minorHAnsi"/>
        </w:rPr>
      </w:pPr>
    </w:p>
    <w:p w14:paraId="391CE985" w14:textId="77777777" w:rsidR="00E75A27" w:rsidRDefault="00E75A27" w:rsidP="00391D4D">
      <w:pPr>
        <w:pStyle w:val="Default"/>
        <w:jc w:val="both"/>
        <w:rPr>
          <w:rFonts w:asciiTheme="minorHAnsi" w:hAnsiTheme="minorHAnsi"/>
        </w:rPr>
      </w:pPr>
      <w:r>
        <w:rPr>
          <w:rFonts w:asciiTheme="minorHAnsi" w:hAnsiTheme="minorHAnsi"/>
        </w:rPr>
        <w:t>(iv</w:t>
      </w:r>
      <w:r w:rsidRPr="00E75A27">
        <w:rPr>
          <w:rFonts w:asciiTheme="minorHAnsi" w:hAnsiTheme="minorHAnsi"/>
        </w:rPr>
        <w:t>) The time gap between any non-audit works (services mentioned at Section 144 of Companies Act, 2013, Internal assignments, special assignments, etc.) by the S</w:t>
      </w:r>
      <w:r>
        <w:rPr>
          <w:rFonts w:asciiTheme="minorHAnsi" w:hAnsiTheme="minorHAnsi"/>
        </w:rPr>
        <w:t xml:space="preserve">tatutory </w:t>
      </w:r>
      <w:r w:rsidRPr="00E75A27">
        <w:rPr>
          <w:rFonts w:asciiTheme="minorHAnsi" w:hAnsiTheme="minorHAnsi"/>
        </w:rPr>
        <w:t>A</w:t>
      </w:r>
      <w:r>
        <w:rPr>
          <w:rFonts w:asciiTheme="minorHAnsi" w:hAnsiTheme="minorHAnsi"/>
        </w:rPr>
        <w:t>uditor</w:t>
      </w:r>
      <w:r w:rsidRPr="00E75A27">
        <w:rPr>
          <w:rFonts w:asciiTheme="minorHAnsi" w:hAnsiTheme="minorHAnsi"/>
        </w:rPr>
        <w:t xml:space="preserve"> for the </w:t>
      </w:r>
      <w:r>
        <w:rPr>
          <w:rFonts w:asciiTheme="minorHAnsi" w:hAnsiTheme="minorHAnsi"/>
        </w:rPr>
        <w:t>Bank</w:t>
      </w:r>
      <w:r w:rsidRPr="00E75A27">
        <w:rPr>
          <w:rFonts w:asciiTheme="minorHAnsi" w:hAnsiTheme="minorHAnsi"/>
        </w:rPr>
        <w:t xml:space="preserve"> should be at least one year, before or after its appointment as S</w:t>
      </w:r>
      <w:r>
        <w:rPr>
          <w:rFonts w:asciiTheme="minorHAnsi" w:hAnsiTheme="minorHAnsi"/>
        </w:rPr>
        <w:t xml:space="preserve">tatutory </w:t>
      </w:r>
      <w:r w:rsidRPr="00E75A27">
        <w:rPr>
          <w:rFonts w:asciiTheme="minorHAnsi" w:hAnsiTheme="minorHAnsi"/>
        </w:rPr>
        <w:t>A</w:t>
      </w:r>
      <w:r>
        <w:rPr>
          <w:rFonts w:asciiTheme="minorHAnsi" w:hAnsiTheme="minorHAnsi"/>
        </w:rPr>
        <w:t>uditor.</w:t>
      </w:r>
      <w:r w:rsidRPr="00E75A27">
        <w:rPr>
          <w:rFonts w:asciiTheme="minorHAnsi" w:hAnsiTheme="minorHAnsi"/>
        </w:rPr>
        <w:t xml:space="preserve"> However, during the tenure as S</w:t>
      </w:r>
      <w:r>
        <w:rPr>
          <w:rFonts w:asciiTheme="minorHAnsi" w:hAnsiTheme="minorHAnsi"/>
        </w:rPr>
        <w:t xml:space="preserve">tatutory </w:t>
      </w:r>
      <w:r w:rsidRPr="00E75A27">
        <w:rPr>
          <w:rFonts w:asciiTheme="minorHAnsi" w:hAnsiTheme="minorHAnsi"/>
        </w:rPr>
        <w:t>A</w:t>
      </w:r>
      <w:r>
        <w:rPr>
          <w:rFonts w:asciiTheme="minorHAnsi" w:hAnsiTheme="minorHAnsi"/>
        </w:rPr>
        <w:t>uditor</w:t>
      </w:r>
      <w:r w:rsidRPr="00E75A27">
        <w:rPr>
          <w:rFonts w:asciiTheme="minorHAnsi" w:hAnsiTheme="minorHAnsi"/>
        </w:rPr>
        <w:t xml:space="preserve">, an audit firm may provide such services to the </w:t>
      </w:r>
      <w:r>
        <w:rPr>
          <w:rFonts w:asciiTheme="minorHAnsi" w:hAnsiTheme="minorHAnsi"/>
        </w:rPr>
        <w:t>Bank</w:t>
      </w:r>
      <w:r w:rsidRPr="00E75A27">
        <w:rPr>
          <w:rFonts w:asciiTheme="minorHAnsi" w:hAnsiTheme="minorHAnsi"/>
        </w:rPr>
        <w:t xml:space="preserve"> which may not normally result in a conflict of interest, and </w:t>
      </w:r>
      <w:r>
        <w:rPr>
          <w:rFonts w:asciiTheme="minorHAnsi" w:hAnsiTheme="minorHAnsi"/>
        </w:rPr>
        <w:t>Bank</w:t>
      </w:r>
      <w:r w:rsidRPr="00E75A27">
        <w:rPr>
          <w:rFonts w:asciiTheme="minorHAnsi" w:hAnsiTheme="minorHAnsi"/>
        </w:rPr>
        <w:t xml:space="preserve"> may take their own decision in this regard, in consultation with the Board/ACB.</w:t>
      </w:r>
    </w:p>
    <w:p w14:paraId="25375362" w14:textId="77777777" w:rsidR="00E75A27" w:rsidRDefault="00E75A27" w:rsidP="00391D4D">
      <w:pPr>
        <w:pStyle w:val="Default"/>
        <w:jc w:val="both"/>
        <w:rPr>
          <w:rFonts w:asciiTheme="minorHAnsi" w:hAnsiTheme="minorHAnsi"/>
        </w:rPr>
      </w:pPr>
    </w:p>
    <w:p w14:paraId="568695B1" w14:textId="77777777" w:rsidR="00E75A27" w:rsidRDefault="00E75A27" w:rsidP="00391D4D">
      <w:pPr>
        <w:pStyle w:val="Default"/>
        <w:jc w:val="both"/>
        <w:rPr>
          <w:rFonts w:asciiTheme="minorHAnsi" w:hAnsiTheme="minorHAnsi"/>
        </w:rPr>
      </w:pPr>
      <w:r w:rsidRPr="00E75A27">
        <w:rPr>
          <w:rFonts w:asciiTheme="minorHAnsi" w:hAnsiTheme="minorHAnsi"/>
        </w:rPr>
        <w:t>(v) The restrictions as detailed in p</w:t>
      </w:r>
      <w:r>
        <w:rPr>
          <w:rFonts w:asciiTheme="minorHAnsi" w:hAnsiTheme="minorHAnsi"/>
        </w:rPr>
        <w:t xml:space="preserve">oints (iii) </w:t>
      </w:r>
      <w:r w:rsidRPr="00E75A27">
        <w:rPr>
          <w:rFonts w:asciiTheme="minorHAnsi" w:hAnsiTheme="minorHAnsi"/>
        </w:rPr>
        <w:t xml:space="preserve"> and </w:t>
      </w:r>
      <w:r>
        <w:rPr>
          <w:rFonts w:asciiTheme="minorHAnsi" w:hAnsiTheme="minorHAnsi"/>
        </w:rPr>
        <w:t>(iv)</w:t>
      </w:r>
      <w:r w:rsidRPr="00E75A27">
        <w:rPr>
          <w:rFonts w:asciiTheme="minorHAnsi" w:hAnsiTheme="minorHAnsi"/>
        </w:rPr>
        <w:t xml:space="preserve"> above, should also apply to an audit firm under the same network</w:t>
      </w:r>
      <w:r>
        <w:rPr>
          <w:rFonts w:asciiTheme="minorHAnsi" w:hAnsiTheme="minorHAnsi"/>
        </w:rPr>
        <w:t xml:space="preserve"> </w:t>
      </w:r>
      <w:r w:rsidRPr="00E75A27">
        <w:rPr>
          <w:rFonts w:asciiTheme="minorHAnsi" w:hAnsiTheme="minorHAnsi"/>
        </w:rPr>
        <w:t>(</w:t>
      </w:r>
      <w:r>
        <w:rPr>
          <w:rFonts w:asciiTheme="minorHAnsi" w:hAnsiTheme="minorHAnsi"/>
        </w:rPr>
        <w:t>a</w:t>
      </w:r>
      <w:r w:rsidRPr="00E75A27">
        <w:rPr>
          <w:rFonts w:asciiTheme="minorHAnsi" w:hAnsiTheme="minorHAnsi"/>
        </w:rPr>
        <w:t>s defined in Rule 6(3) of the Companies (Audit &amp; Auditors) Rules, 2014 )</w:t>
      </w:r>
      <w:r>
        <w:t xml:space="preserve"> </w:t>
      </w:r>
      <w:r w:rsidRPr="00E75A27">
        <w:rPr>
          <w:rFonts w:asciiTheme="minorHAnsi" w:hAnsiTheme="minorHAnsi"/>
        </w:rPr>
        <w:t xml:space="preserve"> of audit firms or any other audit firm having common partners.</w:t>
      </w:r>
    </w:p>
    <w:p w14:paraId="04297EE5" w14:textId="77777777" w:rsidR="00E75A27" w:rsidRDefault="00E75A27" w:rsidP="00391D4D">
      <w:pPr>
        <w:pStyle w:val="Default"/>
        <w:jc w:val="both"/>
        <w:rPr>
          <w:rFonts w:asciiTheme="minorHAnsi" w:hAnsiTheme="minorHAnsi"/>
        </w:rPr>
      </w:pPr>
    </w:p>
    <w:p w14:paraId="46F5D7A1" w14:textId="77777777" w:rsidR="00E75A27" w:rsidRPr="00C418D3" w:rsidRDefault="00E75A27" w:rsidP="00E75A27">
      <w:pPr>
        <w:pStyle w:val="Default"/>
        <w:rPr>
          <w:rFonts w:asciiTheme="minorHAnsi" w:hAnsiTheme="minorHAnsi"/>
          <w:b/>
          <w:bCs/>
        </w:rPr>
      </w:pPr>
      <w:r w:rsidRPr="00C418D3">
        <w:rPr>
          <w:rFonts w:asciiTheme="minorHAnsi" w:hAnsiTheme="minorHAnsi"/>
          <w:b/>
          <w:bCs/>
        </w:rPr>
        <w:t>(6)</w:t>
      </w:r>
      <w:r w:rsidRPr="00C418D3">
        <w:rPr>
          <w:rFonts w:asciiTheme="minorHAnsi" w:hAnsiTheme="minorHAnsi"/>
        </w:rPr>
        <w:t xml:space="preserve"> </w:t>
      </w:r>
      <w:r w:rsidRPr="00C418D3">
        <w:rPr>
          <w:rFonts w:asciiTheme="minorHAnsi" w:hAnsiTheme="minorHAnsi"/>
          <w:b/>
          <w:bCs/>
        </w:rPr>
        <w:t>Professional Standards of Statutory Auditor:</w:t>
      </w:r>
    </w:p>
    <w:p w14:paraId="605E1D6B" w14:textId="77777777" w:rsidR="00E75A27" w:rsidRPr="00C418D3" w:rsidRDefault="00E75A27" w:rsidP="00E75A27">
      <w:pPr>
        <w:pStyle w:val="Default"/>
        <w:rPr>
          <w:rFonts w:asciiTheme="minorHAnsi" w:hAnsiTheme="minorHAnsi"/>
        </w:rPr>
      </w:pPr>
      <w:r>
        <w:rPr>
          <w:b/>
          <w:bCs/>
          <w:sz w:val="22"/>
          <w:szCs w:val="22"/>
        </w:rPr>
        <w:t xml:space="preserve"> </w:t>
      </w:r>
    </w:p>
    <w:p w14:paraId="159B7B39" w14:textId="77777777" w:rsidR="00E75A27" w:rsidRDefault="00E75A27" w:rsidP="00E75A27">
      <w:pPr>
        <w:pStyle w:val="Default"/>
        <w:jc w:val="both"/>
        <w:rPr>
          <w:rFonts w:asciiTheme="minorHAnsi" w:hAnsiTheme="minorHAnsi"/>
        </w:rPr>
      </w:pPr>
      <w:r w:rsidRPr="00C418D3">
        <w:rPr>
          <w:rFonts w:asciiTheme="minorHAnsi" w:hAnsiTheme="minorHAnsi"/>
        </w:rPr>
        <w:t>(</w:t>
      </w:r>
      <w:proofErr w:type="spellStart"/>
      <w:r w:rsidRPr="00C418D3">
        <w:rPr>
          <w:rFonts w:asciiTheme="minorHAnsi" w:hAnsiTheme="minorHAnsi"/>
        </w:rPr>
        <w:t>i</w:t>
      </w:r>
      <w:proofErr w:type="spellEnd"/>
      <w:r w:rsidRPr="00C418D3">
        <w:rPr>
          <w:rFonts w:asciiTheme="minorHAnsi" w:hAnsiTheme="minorHAnsi"/>
        </w:rPr>
        <w:t>) The S</w:t>
      </w:r>
      <w:r w:rsidR="00C418D3">
        <w:rPr>
          <w:rFonts w:asciiTheme="minorHAnsi" w:hAnsiTheme="minorHAnsi"/>
        </w:rPr>
        <w:t xml:space="preserve">tatutory </w:t>
      </w:r>
      <w:r w:rsidRPr="00C418D3">
        <w:rPr>
          <w:rFonts w:asciiTheme="minorHAnsi" w:hAnsiTheme="minorHAnsi"/>
        </w:rPr>
        <w:t>A</w:t>
      </w:r>
      <w:r w:rsidR="00C418D3">
        <w:rPr>
          <w:rFonts w:asciiTheme="minorHAnsi" w:hAnsiTheme="minorHAnsi"/>
        </w:rPr>
        <w:t>uditor</w:t>
      </w:r>
      <w:r w:rsidRPr="00C418D3">
        <w:rPr>
          <w:rFonts w:asciiTheme="minorHAnsi" w:hAnsiTheme="minorHAnsi"/>
        </w:rPr>
        <w:t xml:space="preserve"> shall be strictly guided by the relevant professional standards in discharge of their audit responsibilities with highest diligence.</w:t>
      </w:r>
    </w:p>
    <w:p w14:paraId="08D2FC06" w14:textId="77777777" w:rsidR="00C418D3" w:rsidRDefault="00C418D3" w:rsidP="00C418D3">
      <w:pPr>
        <w:pStyle w:val="Default"/>
        <w:jc w:val="both"/>
        <w:rPr>
          <w:rFonts w:asciiTheme="minorHAnsi" w:hAnsiTheme="minorHAnsi"/>
        </w:rPr>
      </w:pPr>
    </w:p>
    <w:p w14:paraId="211B1C24" w14:textId="77777777" w:rsidR="00C418D3" w:rsidRPr="00C418D3" w:rsidRDefault="00C418D3" w:rsidP="00C418D3">
      <w:pPr>
        <w:pStyle w:val="Default"/>
        <w:jc w:val="both"/>
        <w:rPr>
          <w:rFonts w:asciiTheme="minorHAnsi" w:hAnsiTheme="minorHAnsi"/>
        </w:rPr>
      </w:pPr>
      <w:r>
        <w:rPr>
          <w:rFonts w:asciiTheme="minorHAnsi" w:hAnsiTheme="minorHAnsi"/>
        </w:rPr>
        <w:t>(ii)</w:t>
      </w:r>
      <w:r w:rsidRPr="00C418D3">
        <w:rPr>
          <w:rFonts w:asciiTheme="minorHAnsi" w:hAnsiTheme="minorHAnsi"/>
        </w:rPr>
        <w:t xml:space="preserve"> The Board/ACB of</w:t>
      </w:r>
      <w:r>
        <w:rPr>
          <w:rFonts w:asciiTheme="minorHAnsi" w:hAnsiTheme="minorHAnsi"/>
        </w:rPr>
        <w:t xml:space="preserve"> the bank</w:t>
      </w:r>
      <w:r w:rsidRPr="00C418D3">
        <w:rPr>
          <w:rFonts w:asciiTheme="minorHAnsi" w:hAnsiTheme="minorHAnsi"/>
        </w:rPr>
        <w:t xml:space="preserve"> shall review the performance of S</w:t>
      </w:r>
      <w:r>
        <w:rPr>
          <w:rFonts w:asciiTheme="minorHAnsi" w:hAnsiTheme="minorHAnsi"/>
        </w:rPr>
        <w:t xml:space="preserve">tatutory </w:t>
      </w:r>
      <w:r w:rsidRPr="00C418D3">
        <w:rPr>
          <w:rFonts w:asciiTheme="minorHAnsi" w:hAnsiTheme="minorHAnsi"/>
        </w:rPr>
        <w:t>A</w:t>
      </w:r>
      <w:r>
        <w:rPr>
          <w:rFonts w:asciiTheme="minorHAnsi" w:hAnsiTheme="minorHAnsi"/>
        </w:rPr>
        <w:t>uditor</w:t>
      </w:r>
      <w:r w:rsidRPr="00C418D3">
        <w:rPr>
          <w:rFonts w:asciiTheme="minorHAnsi" w:hAnsiTheme="minorHAnsi"/>
        </w:rPr>
        <w:t xml:space="preserve"> on an annual basis. Any serious lapses/negligence in audit responsibilities or con</w:t>
      </w:r>
      <w:r>
        <w:rPr>
          <w:rFonts w:asciiTheme="minorHAnsi" w:hAnsiTheme="minorHAnsi"/>
        </w:rPr>
        <w:t xml:space="preserve">duct issues on part of the </w:t>
      </w:r>
      <w:r w:rsidRPr="00C418D3">
        <w:rPr>
          <w:rFonts w:asciiTheme="minorHAnsi" w:hAnsiTheme="minorHAnsi"/>
        </w:rPr>
        <w:t>S</w:t>
      </w:r>
      <w:r>
        <w:rPr>
          <w:rFonts w:asciiTheme="minorHAnsi" w:hAnsiTheme="minorHAnsi"/>
        </w:rPr>
        <w:t xml:space="preserve">tatutory </w:t>
      </w:r>
      <w:r w:rsidRPr="00C418D3">
        <w:rPr>
          <w:rFonts w:asciiTheme="minorHAnsi" w:hAnsiTheme="minorHAnsi"/>
        </w:rPr>
        <w:t>A</w:t>
      </w:r>
      <w:r>
        <w:rPr>
          <w:rFonts w:asciiTheme="minorHAnsi" w:hAnsiTheme="minorHAnsi"/>
        </w:rPr>
        <w:t>uditor</w:t>
      </w:r>
      <w:r w:rsidRPr="00C418D3">
        <w:rPr>
          <w:rFonts w:asciiTheme="minorHAnsi" w:hAnsiTheme="minorHAnsi"/>
        </w:rPr>
        <w:t xml:space="preserve"> or any other matter considered as relevant shall be reported to RBI within two months from completion of the annual audit. Such reports should be sent with the approval/recommendation of the Board/ACB, with the full details of the audit firm. </w:t>
      </w:r>
    </w:p>
    <w:p w14:paraId="28136021" w14:textId="77777777" w:rsidR="00C418D3" w:rsidRDefault="00C418D3" w:rsidP="00C418D3">
      <w:pPr>
        <w:pStyle w:val="Default"/>
        <w:jc w:val="both"/>
        <w:rPr>
          <w:rFonts w:asciiTheme="minorHAnsi" w:hAnsiTheme="minorHAnsi"/>
        </w:rPr>
      </w:pPr>
      <w:r>
        <w:rPr>
          <w:rFonts w:asciiTheme="minorHAnsi" w:hAnsiTheme="minorHAnsi"/>
        </w:rPr>
        <w:t xml:space="preserve">(iii) </w:t>
      </w:r>
      <w:r w:rsidRPr="00C418D3">
        <w:rPr>
          <w:rFonts w:asciiTheme="minorHAnsi" w:hAnsiTheme="minorHAnsi"/>
        </w:rPr>
        <w:t xml:space="preserve">In the event of lapses in carrying out audit assignments resulting in misstatement of </w:t>
      </w:r>
      <w:r>
        <w:rPr>
          <w:rFonts w:asciiTheme="minorHAnsi" w:hAnsiTheme="minorHAnsi"/>
        </w:rPr>
        <w:t>Bank’s</w:t>
      </w:r>
      <w:r w:rsidRPr="00C418D3">
        <w:rPr>
          <w:rFonts w:asciiTheme="minorHAnsi" w:hAnsiTheme="minorHAnsi"/>
        </w:rPr>
        <w:t xml:space="preserve"> financial statements, and any violations/lapses vis-à-vis the RBI’s directions/guidelines regarding the role and responsibilities of the S</w:t>
      </w:r>
      <w:r>
        <w:rPr>
          <w:rFonts w:asciiTheme="minorHAnsi" w:hAnsiTheme="minorHAnsi"/>
        </w:rPr>
        <w:t xml:space="preserve">tatutory </w:t>
      </w:r>
      <w:r w:rsidRPr="00C418D3">
        <w:rPr>
          <w:rFonts w:asciiTheme="minorHAnsi" w:hAnsiTheme="minorHAnsi"/>
        </w:rPr>
        <w:t>A</w:t>
      </w:r>
      <w:r>
        <w:rPr>
          <w:rFonts w:asciiTheme="minorHAnsi" w:hAnsiTheme="minorHAnsi"/>
        </w:rPr>
        <w:t>uditor</w:t>
      </w:r>
      <w:r w:rsidRPr="00C418D3">
        <w:rPr>
          <w:rFonts w:asciiTheme="minorHAnsi" w:hAnsiTheme="minorHAnsi"/>
        </w:rPr>
        <w:t xml:space="preserve"> in relation to </w:t>
      </w:r>
      <w:r>
        <w:rPr>
          <w:rFonts w:asciiTheme="minorHAnsi" w:hAnsiTheme="minorHAnsi"/>
        </w:rPr>
        <w:t xml:space="preserve">the bank, the </w:t>
      </w:r>
      <w:r w:rsidRPr="00C418D3">
        <w:rPr>
          <w:rFonts w:asciiTheme="minorHAnsi" w:hAnsiTheme="minorHAnsi"/>
        </w:rPr>
        <w:t>S</w:t>
      </w:r>
      <w:r>
        <w:rPr>
          <w:rFonts w:asciiTheme="minorHAnsi" w:hAnsiTheme="minorHAnsi"/>
        </w:rPr>
        <w:t xml:space="preserve">tatutory </w:t>
      </w:r>
      <w:r w:rsidRPr="00C418D3">
        <w:rPr>
          <w:rFonts w:asciiTheme="minorHAnsi" w:hAnsiTheme="minorHAnsi"/>
        </w:rPr>
        <w:t>A</w:t>
      </w:r>
      <w:r>
        <w:rPr>
          <w:rFonts w:asciiTheme="minorHAnsi" w:hAnsiTheme="minorHAnsi"/>
        </w:rPr>
        <w:t>uditor</w:t>
      </w:r>
      <w:r w:rsidRPr="00C418D3">
        <w:rPr>
          <w:rFonts w:asciiTheme="minorHAnsi" w:hAnsiTheme="minorHAnsi"/>
        </w:rPr>
        <w:t xml:space="preserve"> would be liable to be dealt with suitably under the relevant statutory/regulatory framework.</w:t>
      </w:r>
    </w:p>
    <w:p w14:paraId="0A5B9DAB" w14:textId="77777777" w:rsidR="00C418D3" w:rsidRDefault="00C418D3" w:rsidP="00C418D3">
      <w:pPr>
        <w:pStyle w:val="Default"/>
        <w:jc w:val="both"/>
        <w:rPr>
          <w:rFonts w:asciiTheme="minorHAnsi" w:hAnsiTheme="minorHAnsi"/>
        </w:rPr>
      </w:pPr>
    </w:p>
    <w:p w14:paraId="77BC6E21" w14:textId="77777777" w:rsidR="00C418D3" w:rsidRPr="00C418D3" w:rsidRDefault="00C418D3" w:rsidP="00C418D3">
      <w:pPr>
        <w:pStyle w:val="Default"/>
        <w:jc w:val="both"/>
        <w:rPr>
          <w:rFonts w:asciiTheme="minorHAnsi" w:hAnsiTheme="minorHAnsi"/>
        </w:rPr>
      </w:pPr>
      <w:r w:rsidRPr="00C418D3">
        <w:rPr>
          <w:rFonts w:asciiTheme="minorHAnsi" w:hAnsiTheme="minorHAnsi"/>
          <w:b/>
          <w:bCs/>
        </w:rPr>
        <w:t xml:space="preserve">(7) Tenure and Rotation: </w:t>
      </w:r>
    </w:p>
    <w:p w14:paraId="12D9CCFF" w14:textId="77777777" w:rsidR="00C418D3" w:rsidRPr="00C418D3" w:rsidRDefault="00C418D3" w:rsidP="00C418D3">
      <w:pPr>
        <w:pStyle w:val="Default"/>
        <w:jc w:val="both"/>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w:t>
      </w:r>
      <w:r w:rsidRPr="00C418D3">
        <w:rPr>
          <w:rFonts w:asciiTheme="minorHAnsi" w:hAnsiTheme="minorHAnsi"/>
        </w:rPr>
        <w:t xml:space="preserve"> In order to protect the independence of the auditors/audit firms, </w:t>
      </w:r>
      <w:proofErr w:type="gramStart"/>
      <w:r>
        <w:rPr>
          <w:rFonts w:asciiTheme="minorHAnsi" w:hAnsiTheme="minorHAnsi"/>
        </w:rPr>
        <w:t xml:space="preserve">Bank </w:t>
      </w:r>
      <w:r w:rsidRPr="00C418D3">
        <w:rPr>
          <w:rFonts w:asciiTheme="minorHAnsi" w:hAnsiTheme="minorHAnsi"/>
        </w:rPr>
        <w:t xml:space="preserve"> will</w:t>
      </w:r>
      <w:proofErr w:type="gramEnd"/>
      <w:r w:rsidRPr="00C418D3">
        <w:rPr>
          <w:rFonts w:asciiTheme="minorHAnsi" w:hAnsiTheme="minorHAnsi"/>
        </w:rPr>
        <w:t xml:space="preserve"> have to appoint the S</w:t>
      </w:r>
      <w:r>
        <w:rPr>
          <w:rFonts w:asciiTheme="minorHAnsi" w:hAnsiTheme="minorHAnsi"/>
        </w:rPr>
        <w:t xml:space="preserve">tatutory </w:t>
      </w:r>
      <w:r w:rsidRPr="00C418D3">
        <w:rPr>
          <w:rFonts w:asciiTheme="minorHAnsi" w:hAnsiTheme="minorHAnsi"/>
        </w:rPr>
        <w:t>A</w:t>
      </w:r>
      <w:r>
        <w:rPr>
          <w:rFonts w:asciiTheme="minorHAnsi" w:hAnsiTheme="minorHAnsi"/>
        </w:rPr>
        <w:t>uditor</w:t>
      </w:r>
      <w:r w:rsidRPr="00C418D3">
        <w:rPr>
          <w:rFonts w:asciiTheme="minorHAnsi" w:hAnsiTheme="minorHAnsi"/>
        </w:rPr>
        <w:t xml:space="preserve">s for a continuous period of three years, subject to the firms satisfying the eligibility norms each year. Further, </w:t>
      </w:r>
      <w:r>
        <w:rPr>
          <w:rFonts w:asciiTheme="minorHAnsi" w:hAnsiTheme="minorHAnsi"/>
        </w:rPr>
        <w:t>the bank</w:t>
      </w:r>
      <w:r w:rsidRPr="00C418D3">
        <w:rPr>
          <w:rFonts w:asciiTheme="minorHAnsi" w:hAnsiTheme="minorHAnsi"/>
        </w:rPr>
        <w:t xml:space="preserve"> can remove the audit firm during the above period only with the prior approval of the concerned office of RBI (Department of Supervision), as applicable for prior approval for appointment, as mentioned at Para 2 of this </w:t>
      </w:r>
      <w:r>
        <w:rPr>
          <w:rFonts w:asciiTheme="minorHAnsi" w:hAnsiTheme="minorHAnsi"/>
        </w:rPr>
        <w:t>policy</w:t>
      </w:r>
      <w:r w:rsidRPr="00C418D3">
        <w:rPr>
          <w:rFonts w:asciiTheme="minorHAnsi" w:hAnsiTheme="minorHAnsi"/>
        </w:rPr>
        <w:t xml:space="preserve">. </w:t>
      </w:r>
    </w:p>
    <w:p w14:paraId="489A006B" w14:textId="77777777" w:rsidR="00C418D3" w:rsidRDefault="00C418D3" w:rsidP="00C418D3">
      <w:pPr>
        <w:pStyle w:val="Default"/>
        <w:jc w:val="both"/>
        <w:rPr>
          <w:rFonts w:asciiTheme="minorHAnsi" w:hAnsiTheme="minorHAnsi"/>
        </w:rPr>
      </w:pPr>
      <w:r>
        <w:rPr>
          <w:rFonts w:asciiTheme="minorHAnsi" w:hAnsiTheme="minorHAnsi"/>
        </w:rPr>
        <w:lastRenderedPageBreak/>
        <w:t>(ii)</w:t>
      </w:r>
      <w:r w:rsidRPr="00C418D3">
        <w:rPr>
          <w:rFonts w:asciiTheme="minorHAnsi" w:hAnsiTheme="minorHAnsi"/>
        </w:rPr>
        <w:t xml:space="preserve"> An audit firm would not be eligible for reappointment in the </w:t>
      </w:r>
      <w:r>
        <w:rPr>
          <w:rFonts w:asciiTheme="minorHAnsi" w:hAnsiTheme="minorHAnsi"/>
        </w:rPr>
        <w:t>Bank</w:t>
      </w:r>
      <w:r w:rsidRPr="00C418D3">
        <w:rPr>
          <w:rFonts w:asciiTheme="minorHAnsi" w:hAnsiTheme="minorHAnsi"/>
        </w:rPr>
        <w:t xml:space="preserve"> for six years (two tenures) after completion of full or part of one term of the audit tenure</w:t>
      </w:r>
      <w:r>
        <w:rPr>
          <w:rFonts w:asciiTheme="minorHAnsi" w:hAnsiTheme="minorHAnsi"/>
        </w:rPr>
        <w:t xml:space="preserve"> </w:t>
      </w:r>
      <w:proofErr w:type="gramStart"/>
      <w:r>
        <w:rPr>
          <w:rFonts w:asciiTheme="minorHAnsi" w:hAnsiTheme="minorHAnsi"/>
        </w:rPr>
        <w:t>(</w:t>
      </w:r>
      <w:r w:rsidRPr="00C418D3">
        <w:rPr>
          <w:rFonts w:asciiTheme="minorHAnsi" w:hAnsiTheme="minorHAnsi"/>
        </w:rPr>
        <w:t xml:space="preserve"> In</w:t>
      </w:r>
      <w:proofErr w:type="gramEnd"/>
      <w:r w:rsidRPr="00C418D3">
        <w:rPr>
          <w:rFonts w:asciiTheme="minorHAnsi" w:hAnsiTheme="minorHAnsi"/>
        </w:rPr>
        <w:t xml:space="preserve"> case an audit firm has conducted audit of </w:t>
      </w:r>
      <w:r w:rsidR="00673DE0">
        <w:rPr>
          <w:rFonts w:asciiTheme="minorHAnsi" w:hAnsiTheme="minorHAnsi"/>
        </w:rPr>
        <w:t>the bank</w:t>
      </w:r>
      <w:r w:rsidRPr="00C418D3">
        <w:rPr>
          <w:rFonts w:asciiTheme="minorHAnsi" w:hAnsiTheme="minorHAnsi"/>
        </w:rPr>
        <w:t xml:space="preserve"> for part-tenure (1 year or 2 years) and then not appointed for remainder tenure, they also would not be eligible for reappointment in the </w:t>
      </w:r>
      <w:r w:rsidR="00673DE0">
        <w:rPr>
          <w:rFonts w:asciiTheme="minorHAnsi" w:hAnsiTheme="minorHAnsi"/>
        </w:rPr>
        <w:t>Bank</w:t>
      </w:r>
      <w:r w:rsidRPr="00C418D3">
        <w:rPr>
          <w:rFonts w:asciiTheme="minorHAnsi" w:hAnsiTheme="minorHAnsi"/>
        </w:rPr>
        <w:t xml:space="preserve"> for six years from completion of part-tenure). However, audit firms can continue to undertake statutory audit of other Entities.</w:t>
      </w:r>
    </w:p>
    <w:p w14:paraId="570EE209" w14:textId="77777777" w:rsidR="00673DE0" w:rsidRDefault="00673DE0" w:rsidP="00C418D3">
      <w:pPr>
        <w:pStyle w:val="Default"/>
        <w:jc w:val="both"/>
        <w:rPr>
          <w:rFonts w:asciiTheme="minorHAnsi" w:hAnsiTheme="minorHAnsi"/>
        </w:rPr>
      </w:pPr>
    </w:p>
    <w:p w14:paraId="710252F3" w14:textId="77777777" w:rsidR="00673DE0" w:rsidRDefault="00673DE0" w:rsidP="00C418D3">
      <w:pPr>
        <w:pStyle w:val="Default"/>
        <w:jc w:val="both"/>
        <w:rPr>
          <w:sz w:val="22"/>
          <w:szCs w:val="22"/>
        </w:rPr>
      </w:pPr>
      <w:r>
        <w:rPr>
          <w:rFonts w:asciiTheme="minorHAnsi" w:hAnsiTheme="minorHAnsi"/>
        </w:rPr>
        <w:t>(iii)</w:t>
      </w:r>
      <w:r w:rsidRPr="00673DE0">
        <w:rPr>
          <w:sz w:val="22"/>
          <w:szCs w:val="22"/>
        </w:rPr>
        <w:t xml:space="preserve"> </w:t>
      </w:r>
      <w:r w:rsidRPr="00673DE0">
        <w:rPr>
          <w:rFonts w:asciiTheme="minorHAnsi" w:hAnsiTheme="minorHAnsi"/>
        </w:rPr>
        <w:t xml:space="preserve">One audit firm can concurrently take up statutory audit of a maximum of four Commercial Banks [including not more than one PSB or one All India Financial Institution (NABARD, SIDBI, NHB, EXIM Bank) or RBI], eight UCBs and eight NBFCs during a particular year, subject to compliance with required eligibility criteria and other conditions for each Entity and within overall ceiling prescribed by any other statutes or rules. For clarity, the limits prescribed for UCBs exclude audit of other co-operative societies by the same audit firm. For the purpose of this </w:t>
      </w:r>
      <w:r>
        <w:rPr>
          <w:rFonts w:asciiTheme="minorHAnsi" w:hAnsiTheme="minorHAnsi"/>
        </w:rPr>
        <w:t>policy</w:t>
      </w:r>
      <w:r w:rsidRPr="00673DE0">
        <w:rPr>
          <w:rFonts w:asciiTheme="minorHAnsi" w:hAnsiTheme="minorHAnsi"/>
        </w:rPr>
        <w:t>, a group of audit firms having common partners and/or under the same network, will be considered as one entity and they will be considered for allotment of S</w:t>
      </w:r>
      <w:r>
        <w:rPr>
          <w:rFonts w:asciiTheme="minorHAnsi" w:hAnsiTheme="minorHAnsi"/>
        </w:rPr>
        <w:t>tatutory Audit</w:t>
      </w:r>
      <w:r w:rsidRPr="00673DE0">
        <w:rPr>
          <w:rFonts w:asciiTheme="minorHAnsi" w:hAnsiTheme="minorHAnsi"/>
        </w:rPr>
        <w:t xml:space="preserve"> accordingly. Shared/Sub-contracted audit by any other/associate audit firm under the same network of audit firms is not permissible. The incoming audit firm shall not be eligible if such audit firm is associated with the outgoing auditor or audit firm under the same network of audit firms</w:t>
      </w:r>
      <w:r>
        <w:rPr>
          <w:sz w:val="22"/>
          <w:szCs w:val="22"/>
        </w:rPr>
        <w:t>.</w:t>
      </w:r>
    </w:p>
    <w:p w14:paraId="013532C3" w14:textId="77777777" w:rsidR="00C64827" w:rsidRDefault="00C64827" w:rsidP="00C418D3">
      <w:pPr>
        <w:pStyle w:val="Default"/>
        <w:jc w:val="both"/>
        <w:rPr>
          <w:sz w:val="22"/>
          <w:szCs w:val="22"/>
        </w:rPr>
      </w:pPr>
    </w:p>
    <w:p w14:paraId="70E90754" w14:textId="77777777" w:rsidR="00C64827" w:rsidRDefault="00C64827" w:rsidP="00C64827">
      <w:pPr>
        <w:pStyle w:val="Default"/>
        <w:rPr>
          <w:sz w:val="22"/>
          <w:szCs w:val="22"/>
        </w:rPr>
      </w:pPr>
      <w:r>
        <w:rPr>
          <w:b/>
          <w:bCs/>
          <w:sz w:val="22"/>
          <w:szCs w:val="22"/>
        </w:rPr>
        <w:t xml:space="preserve">(8)Audit Fees and Expenses </w:t>
      </w:r>
    </w:p>
    <w:p w14:paraId="36CB0CF7" w14:textId="77777777" w:rsidR="00C64827" w:rsidRDefault="00C64827" w:rsidP="00C64827">
      <w:pPr>
        <w:pStyle w:val="Default"/>
        <w:jc w:val="both"/>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w:t>
      </w:r>
      <w:r w:rsidRPr="00C64827">
        <w:rPr>
          <w:rFonts w:asciiTheme="minorHAnsi" w:hAnsiTheme="minorHAnsi"/>
        </w:rPr>
        <w:t xml:space="preserve"> The audit fees for S</w:t>
      </w:r>
      <w:r>
        <w:rPr>
          <w:rFonts w:asciiTheme="minorHAnsi" w:hAnsiTheme="minorHAnsi"/>
        </w:rPr>
        <w:t xml:space="preserve">tatutory </w:t>
      </w:r>
      <w:proofErr w:type="gramStart"/>
      <w:r w:rsidRPr="00C64827">
        <w:rPr>
          <w:rFonts w:asciiTheme="minorHAnsi" w:hAnsiTheme="minorHAnsi"/>
        </w:rPr>
        <w:t>A</w:t>
      </w:r>
      <w:r>
        <w:rPr>
          <w:rFonts w:asciiTheme="minorHAnsi" w:hAnsiTheme="minorHAnsi"/>
        </w:rPr>
        <w:t xml:space="preserve">uditor </w:t>
      </w:r>
      <w:r w:rsidRPr="00C64827">
        <w:rPr>
          <w:rFonts w:asciiTheme="minorHAnsi" w:hAnsiTheme="minorHAnsi"/>
        </w:rPr>
        <w:t xml:space="preserve"> shall</w:t>
      </w:r>
      <w:proofErr w:type="gramEnd"/>
      <w:r w:rsidRPr="00C64827">
        <w:rPr>
          <w:rFonts w:asciiTheme="minorHAnsi" w:hAnsiTheme="minorHAnsi"/>
        </w:rPr>
        <w:t xml:space="preserve"> be decided in terms of the relevant statutory/regulatory provisions. </w:t>
      </w:r>
    </w:p>
    <w:p w14:paraId="26BD30E1" w14:textId="77777777" w:rsidR="00C64827" w:rsidRDefault="00C64827" w:rsidP="00C64827">
      <w:pPr>
        <w:pStyle w:val="Default"/>
        <w:jc w:val="both"/>
        <w:rPr>
          <w:rFonts w:asciiTheme="minorHAnsi" w:hAnsiTheme="minorHAnsi"/>
        </w:rPr>
      </w:pPr>
    </w:p>
    <w:p w14:paraId="4308F6B6" w14:textId="77777777" w:rsidR="00C64827" w:rsidRDefault="00C64827" w:rsidP="00C64827">
      <w:pPr>
        <w:pStyle w:val="Default"/>
        <w:jc w:val="both"/>
        <w:rPr>
          <w:rFonts w:asciiTheme="minorHAnsi" w:hAnsiTheme="minorHAnsi"/>
        </w:rPr>
      </w:pPr>
      <w:r>
        <w:rPr>
          <w:rFonts w:asciiTheme="minorHAnsi" w:hAnsiTheme="minorHAnsi"/>
        </w:rPr>
        <w:t>(ii)</w:t>
      </w:r>
      <w:r w:rsidRPr="00C64827">
        <w:rPr>
          <w:rFonts w:asciiTheme="minorHAnsi" w:hAnsiTheme="minorHAnsi"/>
        </w:rPr>
        <w:t xml:space="preserve"> The audit fees for S</w:t>
      </w:r>
      <w:r>
        <w:rPr>
          <w:rFonts w:asciiTheme="minorHAnsi" w:hAnsiTheme="minorHAnsi"/>
        </w:rPr>
        <w:t>tatutory Auditor</w:t>
      </w:r>
      <w:r w:rsidRPr="00C64827">
        <w:rPr>
          <w:rFonts w:asciiTheme="minorHAnsi" w:hAnsiTheme="minorHAnsi"/>
        </w:rPr>
        <w:t xml:space="preserve"> shall be reasonable and commensurate with the scope and coverage of audit, size and spread of assets, accounting and administrative units, complexity of transactions, level of computerization, identified risks in financial reporting, etc. </w:t>
      </w:r>
    </w:p>
    <w:p w14:paraId="49ED8F30" w14:textId="77777777" w:rsidR="00C64827" w:rsidRPr="00C64827" w:rsidRDefault="00C64827" w:rsidP="00C64827">
      <w:pPr>
        <w:pStyle w:val="Default"/>
        <w:jc w:val="both"/>
        <w:rPr>
          <w:rFonts w:asciiTheme="minorHAnsi" w:hAnsiTheme="minorHAnsi"/>
        </w:rPr>
      </w:pPr>
    </w:p>
    <w:p w14:paraId="399B13EE" w14:textId="77777777" w:rsidR="00C64827" w:rsidRDefault="00C64827" w:rsidP="00C64827">
      <w:pPr>
        <w:pStyle w:val="Default"/>
        <w:jc w:val="both"/>
        <w:rPr>
          <w:rFonts w:asciiTheme="minorHAnsi" w:hAnsiTheme="minorHAnsi"/>
        </w:rPr>
      </w:pPr>
      <w:r>
        <w:rPr>
          <w:rFonts w:asciiTheme="minorHAnsi" w:hAnsiTheme="minorHAnsi"/>
        </w:rPr>
        <w:t>(iii)</w:t>
      </w:r>
      <w:r w:rsidRPr="00C64827">
        <w:rPr>
          <w:rFonts w:asciiTheme="minorHAnsi" w:hAnsiTheme="minorHAnsi"/>
        </w:rPr>
        <w:t xml:space="preserve"> The Board/ACB</w:t>
      </w:r>
      <w:r>
        <w:rPr>
          <w:rFonts w:asciiTheme="minorHAnsi" w:hAnsiTheme="minorHAnsi"/>
        </w:rPr>
        <w:t xml:space="preserve"> </w:t>
      </w:r>
      <w:r w:rsidRPr="00C64827">
        <w:rPr>
          <w:rFonts w:asciiTheme="minorHAnsi" w:hAnsiTheme="minorHAnsi"/>
        </w:rPr>
        <w:t xml:space="preserve">of </w:t>
      </w:r>
      <w:r>
        <w:rPr>
          <w:rFonts w:asciiTheme="minorHAnsi" w:hAnsiTheme="minorHAnsi"/>
        </w:rPr>
        <w:t xml:space="preserve">the </w:t>
      </w:r>
      <w:proofErr w:type="gramStart"/>
      <w:r>
        <w:rPr>
          <w:rFonts w:asciiTheme="minorHAnsi" w:hAnsiTheme="minorHAnsi"/>
        </w:rPr>
        <w:t xml:space="preserve">Bank </w:t>
      </w:r>
      <w:r w:rsidRPr="00C64827">
        <w:rPr>
          <w:rFonts w:asciiTheme="minorHAnsi" w:hAnsiTheme="minorHAnsi"/>
        </w:rPr>
        <w:t xml:space="preserve"> shall</w:t>
      </w:r>
      <w:proofErr w:type="gramEnd"/>
      <w:r w:rsidRPr="00C64827">
        <w:rPr>
          <w:rFonts w:asciiTheme="minorHAnsi" w:hAnsiTheme="minorHAnsi"/>
        </w:rPr>
        <w:t xml:space="preserve"> make recommendation to the </w:t>
      </w:r>
      <w:r>
        <w:rPr>
          <w:rFonts w:asciiTheme="minorHAnsi" w:hAnsiTheme="minorHAnsi"/>
        </w:rPr>
        <w:t xml:space="preserve">General Body </w:t>
      </w:r>
      <w:r w:rsidRPr="00C64827">
        <w:rPr>
          <w:rFonts w:asciiTheme="minorHAnsi" w:hAnsiTheme="minorHAnsi"/>
        </w:rPr>
        <w:t xml:space="preserve"> as per the relevant statutory/regulatory instructions for fixing audit fees of S</w:t>
      </w:r>
      <w:r>
        <w:rPr>
          <w:rFonts w:asciiTheme="minorHAnsi" w:hAnsiTheme="minorHAnsi"/>
        </w:rPr>
        <w:t>tatutory Auditor.</w:t>
      </w:r>
    </w:p>
    <w:p w14:paraId="0D587618" w14:textId="77777777" w:rsidR="00C64827" w:rsidRDefault="00C64827" w:rsidP="00C64827">
      <w:pPr>
        <w:pStyle w:val="Default"/>
        <w:jc w:val="both"/>
        <w:rPr>
          <w:rFonts w:asciiTheme="minorHAnsi" w:hAnsiTheme="minorHAnsi"/>
        </w:rPr>
      </w:pPr>
    </w:p>
    <w:p w14:paraId="15B72806" w14:textId="77777777" w:rsidR="00C64827" w:rsidRPr="00C64827" w:rsidRDefault="00C64827" w:rsidP="00C64827">
      <w:pPr>
        <w:pStyle w:val="Default"/>
        <w:jc w:val="both"/>
        <w:rPr>
          <w:rFonts w:asciiTheme="minorHAnsi" w:hAnsiTheme="minorHAnsi"/>
        </w:rPr>
      </w:pPr>
      <w:r>
        <w:rPr>
          <w:rFonts w:asciiTheme="minorHAnsi" w:hAnsiTheme="minorHAnsi"/>
          <w:b/>
          <w:bCs/>
        </w:rPr>
        <w:t xml:space="preserve">(9) </w:t>
      </w:r>
      <w:r w:rsidRPr="00C64827">
        <w:rPr>
          <w:rFonts w:asciiTheme="minorHAnsi" w:hAnsiTheme="minorHAnsi"/>
          <w:b/>
          <w:bCs/>
        </w:rPr>
        <w:t>Procedure for Appointment of S</w:t>
      </w:r>
      <w:r>
        <w:rPr>
          <w:rFonts w:asciiTheme="minorHAnsi" w:hAnsiTheme="minorHAnsi"/>
          <w:b/>
          <w:bCs/>
        </w:rPr>
        <w:t xml:space="preserve">tatutory </w:t>
      </w:r>
      <w:r w:rsidRPr="00C64827">
        <w:rPr>
          <w:rFonts w:asciiTheme="minorHAnsi" w:hAnsiTheme="minorHAnsi"/>
          <w:b/>
          <w:bCs/>
        </w:rPr>
        <w:t>A</w:t>
      </w:r>
      <w:r>
        <w:rPr>
          <w:rFonts w:asciiTheme="minorHAnsi" w:hAnsiTheme="minorHAnsi"/>
          <w:b/>
          <w:bCs/>
        </w:rPr>
        <w:t>uditor:</w:t>
      </w:r>
      <w:r w:rsidRPr="00C64827">
        <w:rPr>
          <w:rFonts w:asciiTheme="minorHAnsi" w:hAnsiTheme="minorHAnsi"/>
          <w:b/>
          <w:bCs/>
        </w:rPr>
        <w:t xml:space="preserve"> </w:t>
      </w:r>
    </w:p>
    <w:p w14:paraId="2E873596" w14:textId="77777777" w:rsidR="00C64827" w:rsidRDefault="00C64827" w:rsidP="00C64827">
      <w:pPr>
        <w:pStyle w:val="Default"/>
        <w:jc w:val="both"/>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w:t>
      </w:r>
      <w:r w:rsidRPr="00C64827">
        <w:rPr>
          <w:rFonts w:asciiTheme="minorHAnsi" w:hAnsiTheme="minorHAnsi"/>
        </w:rPr>
        <w:t xml:space="preserve"> The </w:t>
      </w:r>
      <w:r w:rsidR="00E21B16">
        <w:rPr>
          <w:rFonts w:asciiTheme="minorHAnsi" w:hAnsiTheme="minorHAnsi"/>
        </w:rPr>
        <w:t>Bank</w:t>
      </w:r>
      <w:r w:rsidRPr="00C64827">
        <w:rPr>
          <w:rFonts w:asciiTheme="minorHAnsi" w:hAnsiTheme="minorHAnsi"/>
        </w:rPr>
        <w:t xml:space="preserve"> shall shortlist minimum of 2 audit firms for  vacancy of S</w:t>
      </w:r>
      <w:r w:rsidR="00E21B16">
        <w:rPr>
          <w:rFonts w:asciiTheme="minorHAnsi" w:hAnsiTheme="minorHAnsi"/>
        </w:rPr>
        <w:t>tatutory Auditor</w:t>
      </w:r>
      <w:r w:rsidRPr="00C64827">
        <w:rPr>
          <w:rFonts w:asciiTheme="minorHAnsi" w:hAnsiTheme="minorHAnsi"/>
        </w:rPr>
        <w:t xml:space="preserve"> so that even if firm at first preference is found to be ineligible/refuses appointment, the firm at second preference can be appointed and the process of appointment of S</w:t>
      </w:r>
      <w:r w:rsidR="00E21B16">
        <w:rPr>
          <w:rFonts w:asciiTheme="minorHAnsi" w:hAnsiTheme="minorHAnsi"/>
        </w:rPr>
        <w:t xml:space="preserve">tatutory </w:t>
      </w:r>
      <w:r w:rsidRPr="00C64827">
        <w:rPr>
          <w:rFonts w:asciiTheme="minorHAnsi" w:hAnsiTheme="minorHAnsi"/>
        </w:rPr>
        <w:t>A</w:t>
      </w:r>
      <w:r w:rsidR="00E21B16">
        <w:rPr>
          <w:rFonts w:asciiTheme="minorHAnsi" w:hAnsiTheme="minorHAnsi"/>
        </w:rPr>
        <w:t>uditor</w:t>
      </w:r>
      <w:r w:rsidRPr="00C64827">
        <w:rPr>
          <w:rFonts w:asciiTheme="minorHAnsi" w:hAnsiTheme="minorHAnsi"/>
        </w:rPr>
        <w:t xml:space="preserve"> does not get delayed. However, in case of reappointment of S</w:t>
      </w:r>
      <w:r w:rsidR="00E21B16">
        <w:rPr>
          <w:rFonts w:asciiTheme="minorHAnsi" w:hAnsiTheme="minorHAnsi"/>
        </w:rPr>
        <w:t xml:space="preserve">tatutory </w:t>
      </w:r>
      <w:r w:rsidRPr="00C64827">
        <w:rPr>
          <w:rFonts w:asciiTheme="minorHAnsi" w:hAnsiTheme="minorHAnsi"/>
        </w:rPr>
        <w:t>A</w:t>
      </w:r>
      <w:r w:rsidR="00E21B16">
        <w:rPr>
          <w:rFonts w:asciiTheme="minorHAnsi" w:hAnsiTheme="minorHAnsi"/>
        </w:rPr>
        <w:t>uditor</w:t>
      </w:r>
      <w:r w:rsidRPr="00C64827">
        <w:rPr>
          <w:rFonts w:asciiTheme="minorHAnsi" w:hAnsiTheme="minorHAnsi"/>
        </w:rPr>
        <w:t xml:space="preserve"> till completion of tenure of continuous term of 3 years, there would not be any requirement of shortlisting and sending names of multiple audit firms to RBI while seeking approval to appointment. </w:t>
      </w:r>
    </w:p>
    <w:p w14:paraId="141F994E" w14:textId="77777777" w:rsidR="00E21B16" w:rsidRPr="00C64827" w:rsidRDefault="00E21B16" w:rsidP="00C64827">
      <w:pPr>
        <w:pStyle w:val="Default"/>
        <w:jc w:val="both"/>
        <w:rPr>
          <w:rFonts w:asciiTheme="minorHAnsi" w:hAnsiTheme="minorHAnsi"/>
        </w:rPr>
      </w:pPr>
    </w:p>
    <w:p w14:paraId="1B4908B3" w14:textId="77777777" w:rsidR="00C64827" w:rsidRPr="00C64827" w:rsidRDefault="00E21B16" w:rsidP="00C64827">
      <w:pPr>
        <w:pStyle w:val="Default"/>
        <w:jc w:val="both"/>
        <w:rPr>
          <w:rFonts w:asciiTheme="minorHAnsi" w:hAnsiTheme="minorHAnsi"/>
        </w:rPr>
      </w:pPr>
      <w:r>
        <w:rPr>
          <w:rFonts w:asciiTheme="minorHAnsi" w:hAnsiTheme="minorHAnsi"/>
        </w:rPr>
        <w:t xml:space="preserve">(ii) </w:t>
      </w:r>
      <w:r w:rsidR="00C64827" w:rsidRPr="00C64827">
        <w:rPr>
          <w:rFonts w:asciiTheme="minorHAnsi" w:hAnsiTheme="minorHAnsi"/>
        </w:rPr>
        <w:t xml:space="preserve"> The </w:t>
      </w:r>
      <w:r>
        <w:rPr>
          <w:rFonts w:asciiTheme="minorHAnsi" w:hAnsiTheme="minorHAnsi"/>
        </w:rPr>
        <w:t>Bank</w:t>
      </w:r>
      <w:r w:rsidR="00C64827" w:rsidRPr="00C64827">
        <w:rPr>
          <w:rFonts w:asciiTheme="minorHAnsi" w:hAnsiTheme="minorHAnsi"/>
        </w:rPr>
        <w:t xml:space="preserve"> shall place the name of shortlisted audit firms, in order of preference, before the Board for selection as S</w:t>
      </w:r>
      <w:r>
        <w:rPr>
          <w:rFonts w:asciiTheme="minorHAnsi" w:hAnsiTheme="minorHAnsi"/>
        </w:rPr>
        <w:t xml:space="preserve">tatutory </w:t>
      </w:r>
      <w:r w:rsidR="00C64827" w:rsidRPr="00C64827">
        <w:rPr>
          <w:rFonts w:asciiTheme="minorHAnsi" w:hAnsiTheme="minorHAnsi"/>
        </w:rPr>
        <w:t>A</w:t>
      </w:r>
      <w:r>
        <w:rPr>
          <w:rFonts w:asciiTheme="minorHAnsi" w:hAnsiTheme="minorHAnsi"/>
        </w:rPr>
        <w:t>uditor</w:t>
      </w:r>
      <w:r w:rsidR="00C64827" w:rsidRPr="00C64827">
        <w:rPr>
          <w:rFonts w:asciiTheme="minorHAnsi" w:hAnsiTheme="minorHAnsi"/>
        </w:rPr>
        <w:t>. Upon selection of S</w:t>
      </w:r>
      <w:r>
        <w:rPr>
          <w:rFonts w:asciiTheme="minorHAnsi" w:hAnsiTheme="minorHAnsi"/>
        </w:rPr>
        <w:t xml:space="preserve">tatutory </w:t>
      </w:r>
      <w:r w:rsidR="00C64827" w:rsidRPr="00C64827">
        <w:rPr>
          <w:rFonts w:asciiTheme="minorHAnsi" w:hAnsiTheme="minorHAnsi"/>
        </w:rPr>
        <w:t>A</w:t>
      </w:r>
      <w:r>
        <w:rPr>
          <w:rFonts w:asciiTheme="minorHAnsi" w:hAnsiTheme="minorHAnsi"/>
        </w:rPr>
        <w:t>uditor</w:t>
      </w:r>
      <w:r w:rsidR="00C64827" w:rsidRPr="00C64827">
        <w:rPr>
          <w:rFonts w:asciiTheme="minorHAnsi" w:hAnsiTheme="minorHAnsi"/>
        </w:rPr>
        <w:t xml:space="preserve"> by the UCBs in consultation with their Board and verifying their compliance with the eligibility norms prescribed by RBI, the </w:t>
      </w:r>
      <w:r>
        <w:rPr>
          <w:rFonts w:asciiTheme="minorHAnsi" w:hAnsiTheme="minorHAnsi"/>
        </w:rPr>
        <w:t>Bank</w:t>
      </w:r>
      <w:r w:rsidR="00C64827" w:rsidRPr="00C64827">
        <w:rPr>
          <w:rFonts w:asciiTheme="minorHAnsi" w:hAnsiTheme="minorHAnsi"/>
        </w:rPr>
        <w:t xml:space="preserve"> shall seek RBI’s prior approval for appointment of S</w:t>
      </w:r>
      <w:r>
        <w:rPr>
          <w:rFonts w:asciiTheme="minorHAnsi" w:hAnsiTheme="minorHAnsi"/>
        </w:rPr>
        <w:t xml:space="preserve">tatutory </w:t>
      </w:r>
      <w:r w:rsidR="00C64827" w:rsidRPr="00C64827">
        <w:rPr>
          <w:rFonts w:asciiTheme="minorHAnsi" w:hAnsiTheme="minorHAnsi"/>
        </w:rPr>
        <w:t>A</w:t>
      </w:r>
      <w:r w:rsidR="00B41764">
        <w:rPr>
          <w:rFonts w:asciiTheme="minorHAnsi" w:hAnsiTheme="minorHAnsi"/>
        </w:rPr>
        <w:t>udi</w:t>
      </w:r>
      <w:r>
        <w:rPr>
          <w:rFonts w:asciiTheme="minorHAnsi" w:hAnsiTheme="minorHAnsi"/>
        </w:rPr>
        <w:t>t</w:t>
      </w:r>
      <w:r w:rsidR="00B41764">
        <w:rPr>
          <w:rFonts w:asciiTheme="minorHAnsi" w:hAnsiTheme="minorHAnsi"/>
        </w:rPr>
        <w:t>o</w:t>
      </w:r>
      <w:r>
        <w:rPr>
          <w:rFonts w:asciiTheme="minorHAnsi" w:hAnsiTheme="minorHAnsi"/>
        </w:rPr>
        <w:t>r.</w:t>
      </w:r>
      <w:r w:rsidR="00C64827" w:rsidRPr="00C64827">
        <w:rPr>
          <w:rFonts w:asciiTheme="minorHAnsi" w:hAnsiTheme="minorHAnsi"/>
        </w:rPr>
        <w:t xml:space="preserve"> </w:t>
      </w:r>
    </w:p>
    <w:p w14:paraId="5BDF79D1" w14:textId="77777777" w:rsidR="00C64827" w:rsidRDefault="00E21B16" w:rsidP="00C64827">
      <w:pPr>
        <w:pStyle w:val="Default"/>
        <w:jc w:val="both"/>
        <w:rPr>
          <w:rFonts w:asciiTheme="minorHAnsi" w:hAnsiTheme="minorHAnsi"/>
        </w:rPr>
      </w:pPr>
      <w:r>
        <w:rPr>
          <w:rFonts w:asciiTheme="minorHAnsi" w:hAnsiTheme="minorHAnsi"/>
        </w:rPr>
        <w:lastRenderedPageBreak/>
        <w:t>(iii)</w:t>
      </w:r>
      <w:r w:rsidR="00C64827" w:rsidRPr="00C64827">
        <w:rPr>
          <w:rFonts w:asciiTheme="minorHAnsi" w:hAnsiTheme="minorHAnsi"/>
        </w:rPr>
        <w:t xml:space="preserve"> The </w:t>
      </w:r>
      <w:r>
        <w:rPr>
          <w:rFonts w:asciiTheme="minorHAnsi" w:hAnsiTheme="minorHAnsi"/>
        </w:rPr>
        <w:t>Bank</w:t>
      </w:r>
      <w:r w:rsidR="00C64827" w:rsidRPr="00C64827">
        <w:rPr>
          <w:rFonts w:asciiTheme="minorHAnsi" w:hAnsiTheme="minorHAnsi"/>
        </w:rPr>
        <w:t xml:space="preserve"> shall obtain a certificate, along with relevant information as per </w:t>
      </w:r>
      <w:r w:rsidR="00C64827" w:rsidRPr="00C64827">
        <w:rPr>
          <w:rFonts w:asciiTheme="minorHAnsi" w:hAnsiTheme="minorHAnsi"/>
          <w:b/>
          <w:bCs/>
        </w:rPr>
        <w:t>Form B</w:t>
      </w:r>
      <w:r>
        <w:rPr>
          <w:rFonts w:asciiTheme="minorHAnsi" w:hAnsiTheme="minorHAnsi"/>
          <w:b/>
          <w:bCs/>
        </w:rPr>
        <w:t xml:space="preserve"> </w:t>
      </w:r>
      <w:r w:rsidRPr="00E21B16">
        <w:rPr>
          <w:rFonts w:asciiTheme="minorHAnsi" w:hAnsiTheme="minorHAnsi"/>
          <w:bCs/>
        </w:rPr>
        <w:t>annexed to the policy</w:t>
      </w:r>
      <w:r w:rsidR="00C64827" w:rsidRPr="00C64827">
        <w:rPr>
          <w:rFonts w:asciiTheme="minorHAnsi" w:hAnsiTheme="minorHAnsi"/>
        </w:rPr>
        <w:t>, from the audit firm proposed to be appointed as S</w:t>
      </w:r>
      <w:r>
        <w:rPr>
          <w:rFonts w:asciiTheme="minorHAnsi" w:hAnsiTheme="minorHAnsi"/>
        </w:rPr>
        <w:t xml:space="preserve">tatutory </w:t>
      </w:r>
      <w:r w:rsidR="00C64827" w:rsidRPr="00C64827">
        <w:rPr>
          <w:rFonts w:asciiTheme="minorHAnsi" w:hAnsiTheme="minorHAnsi"/>
        </w:rPr>
        <w:t>A</w:t>
      </w:r>
      <w:r>
        <w:rPr>
          <w:rFonts w:asciiTheme="minorHAnsi" w:hAnsiTheme="minorHAnsi"/>
        </w:rPr>
        <w:t>uditor</w:t>
      </w:r>
      <w:r w:rsidR="00C64827" w:rsidRPr="00C64827">
        <w:rPr>
          <w:rFonts w:asciiTheme="minorHAnsi" w:hAnsiTheme="minorHAnsi"/>
        </w:rPr>
        <w:t xml:space="preserve"> to the effect that the audit firm complies with all the eligibility norms prescribed by RBI for the purpose. Such certificate should be signed by the main partner/s of the audit firm proposed for appointment of S</w:t>
      </w:r>
      <w:r>
        <w:rPr>
          <w:rFonts w:asciiTheme="minorHAnsi" w:hAnsiTheme="minorHAnsi"/>
        </w:rPr>
        <w:t xml:space="preserve">tatutory </w:t>
      </w:r>
      <w:r w:rsidR="00C64827" w:rsidRPr="00C64827">
        <w:rPr>
          <w:rFonts w:asciiTheme="minorHAnsi" w:hAnsiTheme="minorHAnsi"/>
        </w:rPr>
        <w:t>A</w:t>
      </w:r>
      <w:r>
        <w:rPr>
          <w:rFonts w:asciiTheme="minorHAnsi" w:hAnsiTheme="minorHAnsi"/>
        </w:rPr>
        <w:t>uditor</w:t>
      </w:r>
      <w:r w:rsidR="00C64827" w:rsidRPr="00C64827">
        <w:rPr>
          <w:rFonts w:asciiTheme="minorHAnsi" w:hAnsiTheme="minorHAnsi"/>
        </w:rPr>
        <w:t xml:space="preserve"> of the </w:t>
      </w:r>
      <w:r>
        <w:rPr>
          <w:rFonts w:asciiTheme="minorHAnsi" w:hAnsiTheme="minorHAnsi"/>
        </w:rPr>
        <w:t>Bank</w:t>
      </w:r>
      <w:r w:rsidR="00C64827" w:rsidRPr="00C64827">
        <w:rPr>
          <w:rFonts w:asciiTheme="minorHAnsi" w:hAnsiTheme="minorHAnsi"/>
        </w:rPr>
        <w:t xml:space="preserve">, under the seal of the said audit firm. </w:t>
      </w:r>
    </w:p>
    <w:p w14:paraId="27512902" w14:textId="77777777" w:rsidR="00E21B16" w:rsidRPr="00C64827" w:rsidRDefault="00E21B16" w:rsidP="00C64827">
      <w:pPr>
        <w:pStyle w:val="Default"/>
        <w:jc w:val="both"/>
        <w:rPr>
          <w:rFonts w:asciiTheme="minorHAnsi" w:hAnsiTheme="minorHAnsi"/>
        </w:rPr>
      </w:pPr>
    </w:p>
    <w:p w14:paraId="6F9F02A6" w14:textId="77777777" w:rsidR="00C64827" w:rsidRDefault="00E21B16" w:rsidP="00C64827">
      <w:pPr>
        <w:pStyle w:val="Default"/>
        <w:jc w:val="both"/>
        <w:rPr>
          <w:rFonts w:asciiTheme="minorHAnsi" w:hAnsiTheme="minorHAnsi"/>
        </w:rPr>
      </w:pPr>
      <w:r>
        <w:rPr>
          <w:rFonts w:asciiTheme="minorHAnsi" w:hAnsiTheme="minorHAnsi"/>
        </w:rPr>
        <w:t>(iv)</w:t>
      </w:r>
      <w:r w:rsidR="00C64827" w:rsidRPr="00C64827">
        <w:rPr>
          <w:rFonts w:asciiTheme="minorHAnsi" w:hAnsiTheme="minorHAnsi"/>
        </w:rPr>
        <w:t xml:space="preserve"> The </w:t>
      </w:r>
      <w:r>
        <w:rPr>
          <w:rFonts w:asciiTheme="minorHAnsi" w:hAnsiTheme="minorHAnsi"/>
        </w:rPr>
        <w:t>Bank</w:t>
      </w:r>
      <w:r w:rsidR="00C64827" w:rsidRPr="00C64827">
        <w:rPr>
          <w:rFonts w:asciiTheme="minorHAnsi" w:hAnsiTheme="minorHAnsi"/>
        </w:rPr>
        <w:t xml:space="preserve"> shall verify the compliance of audit firm to the eligibility norms prescribed by RBI for the purpose and after being satisfied of their eligibility, recommend the names along with a certificate, in the format as per </w:t>
      </w:r>
      <w:r w:rsidR="00C64827" w:rsidRPr="00C64827">
        <w:rPr>
          <w:rFonts w:asciiTheme="minorHAnsi" w:hAnsiTheme="minorHAnsi"/>
          <w:b/>
          <w:bCs/>
        </w:rPr>
        <w:t>Form C</w:t>
      </w:r>
      <w:r>
        <w:rPr>
          <w:rFonts w:asciiTheme="minorHAnsi" w:hAnsiTheme="minorHAnsi"/>
          <w:b/>
          <w:bCs/>
        </w:rPr>
        <w:t xml:space="preserve"> </w:t>
      </w:r>
      <w:r w:rsidRPr="00E21B16">
        <w:rPr>
          <w:rFonts w:asciiTheme="minorHAnsi" w:hAnsiTheme="minorHAnsi"/>
          <w:bCs/>
        </w:rPr>
        <w:t>annexed to the policy</w:t>
      </w:r>
      <w:r w:rsidR="00C64827" w:rsidRPr="00C64827">
        <w:rPr>
          <w:rFonts w:asciiTheme="minorHAnsi" w:hAnsiTheme="minorHAnsi"/>
        </w:rPr>
        <w:t>, stating that the audit firm proposed to be appointed as S</w:t>
      </w:r>
      <w:r>
        <w:rPr>
          <w:rFonts w:asciiTheme="minorHAnsi" w:hAnsiTheme="minorHAnsi"/>
        </w:rPr>
        <w:t xml:space="preserve">tatutory </w:t>
      </w:r>
      <w:r w:rsidR="00C64827" w:rsidRPr="00C64827">
        <w:rPr>
          <w:rFonts w:asciiTheme="minorHAnsi" w:hAnsiTheme="minorHAnsi"/>
        </w:rPr>
        <w:t>A</w:t>
      </w:r>
      <w:r>
        <w:rPr>
          <w:rFonts w:asciiTheme="minorHAnsi" w:hAnsiTheme="minorHAnsi"/>
        </w:rPr>
        <w:t>uditor</w:t>
      </w:r>
      <w:r w:rsidR="00C64827" w:rsidRPr="00C64827">
        <w:rPr>
          <w:rFonts w:asciiTheme="minorHAnsi" w:hAnsiTheme="minorHAnsi"/>
        </w:rPr>
        <w:t xml:space="preserve"> by the</w:t>
      </w:r>
      <w:r>
        <w:rPr>
          <w:rFonts w:asciiTheme="minorHAnsi" w:hAnsiTheme="minorHAnsi"/>
        </w:rPr>
        <w:t xml:space="preserve"> Bank</w:t>
      </w:r>
      <w:r w:rsidR="00C64827" w:rsidRPr="00C64827">
        <w:rPr>
          <w:rFonts w:asciiTheme="minorHAnsi" w:hAnsiTheme="minorHAnsi"/>
        </w:rPr>
        <w:t xml:space="preserve"> comply with all eligibility norms prescribed by RBI for the purpose. </w:t>
      </w:r>
    </w:p>
    <w:p w14:paraId="42357ABD" w14:textId="77777777" w:rsidR="00E21B16" w:rsidRPr="00C64827" w:rsidRDefault="00E21B16" w:rsidP="00C64827">
      <w:pPr>
        <w:pStyle w:val="Default"/>
        <w:jc w:val="both"/>
        <w:rPr>
          <w:rFonts w:asciiTheme="minorHAnsi" w:hAnsiTheme="minorHAnsi"/>
        </w:rPr>
      </w:pPr>
    </w:p>
    <w:p w14:paraId="18B275CF" w14:textId="77777777" w:rsidR="00C64827" w:rsidRPr="00C64827" w:rsidRDefault="00E21B16" w:rsidP="00C64827">
      <w:pPr>
        <w:pStyle w:val="Default"/>
        <w:jc w:val="both"/>
        <w:rPr>
          <w:rFonts w:asciiTheme="minorHAnsi" w:hAnsiTheme="minorHAnsi"/>
        </w:rPr>
      </w:pPr>
      <w:r>
        <w:rPr>
          <w:rFonts w:asciiTheme="minorHAnsi" w:hAnsiTheme="minorHAnsi"/>
        </w:rPr>
        <w:t>(v)</w:t>
      </w:r>
      <w:r w:rsidR="00C64827" w:rsidRPr="00C64827">
        <w:rPr>
          <w:rFonts w:asciiTheme="minorHAnsi" w:hAnsiTheme="minorHAnsi"/>
        </w:rPr>
        <w:t xml:space="preserve"> While approaching the RBI for its prior approval for appointment of S</w:t>
      </w:r>
      <w:r w:rsidR="00EC14D3">
        <w:rPr>
          <w:rFonts w:asciiTheme="minorHAnsi" w:hAnsiTheme="minorHAnsi"/>
        </w:rPr>
        <w:t xml:space="preserve">tatutory </w:t>
      </w:r>
      <w:r w:rsidR="00C64827" w:rsidRPr="00C64827">
        <w:rPr>
          <w:rFonts w:asciiTheme="minorHAnsi" w:hAnsiTheme="minorHAnsi"/>
        </w:rPr>
        <w:t>A</w:t>
      </w:r>
      <w:r w:rsidR="00EC14D3">
        <w:rPr>
          <w:rFonts w:asciiTheme="minorHAnsi" w:hAnsiTheme="minorHAnsi"/>
        </w:rPr>
        <w:t>uditor</w:t>
      </w:r>
      <w:r w:rsidR="00C64827" w:rsidRPr="00C64827">
        <w:rPr>
          <w:rFonts w:asciiTheme="minorHAnsi" w:hAnsiTheme="minorHAnsi"/>
        </w:rPr>
        <w:t xml:space="preserve">, </w:t>
      </w:r>
      <w:r w:rsidR="00EC14D3">
        <w:rPr>
          <w:rFonts w:asciiTheme="minorHAnsi" w:hAnsiTheme="minorHAnsi"/>
        </w:rPr>
        <w:t xml:space="preserve"> the bank </w:t>
      </w:r>
      <w:r w:rsidR="00C64827" w:rsidRPr="00C64827">
        <w:rPr>
          <w:rFonts w:asciiTheme="minorHAnsi" w:hAnsiTheme="minorHAnsi"/>
        </w:rPr>
        <w:t>shall indicate their total asset size as on March 31st of the previous year (audited figures), forward a copy of Board/ACB Resolution  recommending names of audit firms for appointment as S</w:t>
      </w:r>
      <w:r w:rsidR="00EC14D3">
        <w:rPr>
          <w:rFonts w:asciiTheme="minorHAnsi" w:hAnsiTheme="minorHAnsi"/>
        </w:rPr>
        <w:t xml:space="preserve">tatutory </w:t>
      </w:r>
      <w:r w:rsidR="00C64827" w:rsidRPr="00C64827">
        <w:rPr>
          <w:rFonts w:asciiTheme="minorHAnsi" w:hAnsiTheme="minorHAnsi"/>
        </w:rPr>
        <w:t>A</w:t>
      </w:r>
      <w:r w:rsidR="00EC14D3">
        <w:rPr>
          <w:rFonts w:asciiTheme="minorHAnsi" w:hAnsiTheme="minorHAnsi"/>
        </w:rPr>
        <w:t>uditor</w:t>
      </w:r>
      <w:r w:rsidR="00C64827" w:rsidRPr="00C64827">
        <w:rPr>
          <w:rFonts w:asciiTheme="minorHAnsi" w:hAnsiTheme="minorHAnsi"/>
        </w:rPr>
        <w:t xml:space="preserve"> in the order of preference and also furnish information as per </w:t>
      </w:r>
      <w:r w:rsidR="00C64827" w:rsidRPr="00C64827">
        <w:rPr>
          <w:rFonts w:asciiTheme="minorHAnsi" w:hAnsiTheme="minorHAnsi"/>
          <w:b/>
          <w:bCs/>
        </w:rPr>
        <w:t xml:space="preserve">Form B </w:t>
      </w:r>
      <w:r w:rsidR="00C64827" w:rsidRPr="00C64827">
        <w:rPr>
          <w:rFonts w:asciiTheme="minorHAnsi" w:hAnsiTheme="minorHAnsi"/>
        </w:rPr>
        <w:t xml:space="preserve">and </w:t>
      </w:r>
      <w:r w:rsidR="00C64827" w:rsidRPr="00C64827">
        <w:rPr>
          <w:rFonts w:asciiTheme="minorHAnsi" w:hAnsiTheme="minorHAnsi"/>
          <w:b/>
          <w:bCs/>
        </w:rPr>
        <w:t xml:space="preserve">Form C </w:t>
      </w:r>
      <w:r w:rsidR="00C64827" w:rsidRPr="00C64827">
        <w:rPr>
          <w:rFonts w:asciiTheme="minorHAnsi" w:hAnsiTheme="minorHAnsi"/>
        </w:rPr>
        <w:t>as mentioned above, to facilitate expeditious approval of appointment/re-appointment of the concerned audit firm.</w:t>
      </w:r>
    </w:p>
    <w:tbl>
      <w:tblPr>
        <w:tblW w:w="0" w:type="auto"/>
        <w:tblBorders>
          <w:top w:val="nil"/>
          <w:left w:val="nil"/>
          <w:bottom w:val="nil"/>
          <w:right w:val="nil"/>
        </w:tblBorders>
        <w:tblLayout w:type="fixed"/>
        <w:tblLook w:val="0000" w:firstRow="0" w:lastRow="0" w:firstColumn="0" w:lastColumn="0" w:noHBand="0" w:noVBand="0"/>
      </w:tblPr>
      <w:tblGrid>
        <w:gridCol w:w="1567"/>
        <w:gridCol w:w="1567"/>
        <w:gridCol w:w="1567"/>
        <w:gridCol w:w="1567"/>
        <w:gridCol w:w="1567"/>
        <w:gridCol w:w="1567"/>
      </w:tblGrid>
      <w:tr w:rsidR="00D21C0E" w:rsidRPr="00C64827" w14:paraId="01731240" w14:textId="77777777">
        <w:trPr>
          <w:trHeight w:val="3003"/>
        </w:trPr>
        <w:tc>
          <w:tcPr>
            <w:tcW w:w="1567" w:type="dxa"/>
          </w:tcPr>
          <w:p w14:paraId="115E552D" w14:textId="77777777" w:rsidR="00B54D71" w:rsidRPr="00C64827" w:rsidRDefault="00B54D71" w:rsidP="00C64827">
            <w:pPr>
              <w:pStyle w:val="Default"/>
              <w:jc w:val="both"/>
              <w:rPr>
                <w:rFonts w:asciiTheme="minorHAnsi" w:hAnsiTheme="minorHAnsi"/>
                <w:b/>
              </w:rPr>
            </w:pPr>
          </w:p>
          <w:p w14:paraId="6AF6640E" w14:textId="77777777" w:rsidR="00C64827" w:rsidRPr="00C64827" w:rsidRDefault="00C64827" w:rsidP="00C64827">
            <w:pPr>
              <w:pStyle w:val="Default"/>
              <w:jc w:val="both"/>
              <w:rPr>
                <w:rFonts w:asciiTheme="minorHAnsi" w:hAnsiTheme="minorHAnsi"/>
                <w:b/>
              </w:rPr>
            </w:pPr>
          </w:p>
        </w:tc>
        <w:tc>
          <w:tcPr>
            <w:tcW w:w="1567" w:type="dxa"/>
          </w:tcPr>
          <w:p w14:paraId="09695C95" w14:textId="77777777" w:rsidR="00D21C0E" w:rsidRPr="00C64827" w:rsidRDefault="00D21C0E" w:rsidP="00C64827">
            <w:pPr>
              <w:pStyle w:val="Default"/>
              <w:jc w:val="both"/>
              <w:rPr>
                <w:rFonts w:asciiTheme="minorHAnsi" w:hAnsiTheme="minorHAnsi"/>
              </w:rPr>
            </w:pPr>
          </w:p>
        </w:tc>
        <w:tc>
          <w:tcPr>
            <w:tcW w:w="1567" w:type="dxa"/>
          </w:tcPr>
          <w:p w14:paraId="2A117E65" w14:textId="77777777" w:rsidR="00D21C0E" w:rsidRPr="00C64827" w:rsidRDefault="00D21C0E" w:rsidP="00C64827">
            <w:pPr>
              <w:pStyle w:val="Default"/>
              <w:jc w:val="both"/>
              <w:rPr>
                <w:rFonts w:asciiTheme="minorHAnsi" w:hAnsiTheme="minorHAnsi"/>
              </w:rPr>
            </w:pPr>
          </w:p>
        </w:tc>
        <w:tc>
          <w:tcPr>
            <w:tcW w:w="1567" w:type="dxa"/>
          </w:tcPr>
          <w:p w14:paraId="7C2AC05B" w14:textId="77777777" w:rsidR="00D21C0E" w:rsidRPr="00C64827" w:rsidRDefault="00D21C0E" w:rsidP="00C64827">
            <w:pPr>
              <w:pStyle w:val="Default"/>
              <w:jc w:val="both"/>
              <w:rPr>
                <w:rFonts w:asciiTheme="minorHAnsi" w:hAnsiTheme="minorHAnsi"/>
              </w:rPr>
            </w:pPr>
          </w:p>
        </w:tc>
        <w:tc>
          <w:tcPr>
            <w:tcW w:w="1567" w:type="dxa"/>
          </w:tcPr>
          <w:p w14:paraId="0F2250D5" w14:textId="77777777" w:rsidR="00D21C0E" w:rsidRPr="00C64827" w:rsidRDefault="00D21C0E" w:rsidP="00C64827">
            <w:pPr>
              <w:pStyle w:val="Default"/>
              <w:jc w:val="both"/>
              <w:rPr>
                <w:rFonts w:asciiTheme="minorHAnsi" w:hAnsiTheme="minorHAnsi"/>
              </w:rPr>
            </w:pPr>
          </w:p>
        </w:tc>
        <w:tc>
          <w:tcPr>
            <w:tcW w:w="1567" w:type="dxa"/>
          </w:tcPr>
          <w:p w14:paraId="3283B2E7" w14:textId="77777777" w:rsidR="00D21C0E" w:rsidRPr="00C64827" w:rsidRDefault="00D21C0E" w:rsidP="00C64827">
            <w:pPr>
              <w:pStyle w:val="Default"/>
              <w:jc w:val="both"/>
              <w:rPr>
                <w:rFonts w:asciiTheme="minorHAnsi" w:hAnsiTheme="minorHAnsi"/>
              </w:rPr>
            </w:pPr>
          </w:p>
        </w:tc>
      </w:tr>
      <w:tr w:rsidR="00D21C0E" w14:paraId="3740B4B2" w14:textId="77777777">
        <w:trPr>
          <w:trHeight w:val="339"/>
        </w:trPr>
        <w:tc>
          <w:tcPr>
            <w:tcW w:w="1567" w:type="dxa"/>
          </w:tcPr>
          <w:p w14:paraId="368FDBEB" w14:textId="77777777" w:rsidR="00D21C0E" w:rsidRDefault="00D21C0E" w:rsidP="00C418D3">
            <w:pPr>
              <w:pStyle w:val="Default"/>
              <w:jc w:val="both"/>
              <w:rPr>
                <w:sz w:val="22"/>
                <w:szCs w:val="22"/>
              </w:rPr>
            </w:pPr>
          </w:p>
        </w:tc>
        <w:tc>
          <w:tcPr>
            <w:tcW w:w="1567" w:type="dxa"/>
          </w:tcPr>
          <w:p w14:paraId="47F4A8D4" w14:textId="77777777" w:rsidR="00D21C0E" w:rsidRDefault="00D21C0E" w:rsidP="00C418D3">
            <w:pPr>
              <w:pStyle w:val="Default"/>
              <w:jc w:val="both"/>
              <w:rPr>
                <w:sz w:val="22"/>
                <w:szCs w:val="22"/>
              </w:rPr>
            </w:pPr>
          </w:p>
        </w:tc>
        <w:tc>
          <w:tcPr>
            <w:tcW w:w="1567" w:type="dxa"/>
          </w:tcPr>
          <w:p w14:paraId="0FFDA5E2" w14:textId="77777777" w:rsidR="00D21C0E" w:rsidRDefault="00D21C0E" w:rsidP="00C418D3">
            <w:pPr>
              <w:pStyle w:val="Default"/>
              <w:jc w:val="both"/>
              <w:rPr>
                <w:sz w:val="22"/>
                <w:szCs w:val="22"/>
              </w:rPr>
            </w:pPr>
          </w:p>
        </w:tc>
        <w:tc>
          <w:tcPr>
            <w:tcW w:w="1567" w:type="dxa"/>
          </w:tcPr>
          <w:p w14:paraId="10D192EA" w14:textId="77777777" w:rsidR="00D21C0E" w:rsidRDefault="00D21C0E" w:rsidP="00C418D3">
            <w:pPr>
              <w:pStyle w:val="Default"/>
              <w:jc w:val="both"/>
              <w:rPr>
                <w:sz w:val="22"/>
                <w:szCs w:val="22"/>
              </w:rPr>
            </w:pPr>
          </w:p>
        </w:tc>
        <w:tc>
          <w:tcPr>
            <w:tcW w:w="1567" w:type="dxa"/>
          </w:tcPr>
          <w:p w14:paraId="52FDDD3E" w14:textId="77777777" w:rsidR="00D21C0E" w:rsidRDefault="00D21C0E" w:rsidP="00C418D3">
            <w:pPr>
              <w:pStyle w:val="Default"/>
              <w:jc w:val="both"/>
              <w:rPr>
                <w:sz w:val="22"/>
                <w:szCs w:val="22"/>
              </w:rPr>
            </w:pPr>
          </w:p>
        </w:tc>
        <w:tc>
          <w:tcPr>
            <w:tcW w:w="1567" w:type="dxa"/>
          </w:tcPr>
          <w:p w14:paraId="701D833D" w14:textId="77777777" w:rsidR="00D21C0E" w:rsidRDefault="00D21C0E" w:rsidP="00C418D3">
            <w:pPr>
              <w:pStyle w:val="Default"/>
              <w:jc w:val="both"/>
              <w:rPr>
                <w:sz w:val="22"/>
                <w:szCs w:val="22"/>
              </w:rPr>
            </w:pPr>
          </w:p>
        </w:tc>
      </w:tr>
    </w:tbl>
    <w:p w14:paraId="4860DC1E" w14:textId="77777777" w:rsidR="00D21C0E" w:rsidRPr="00D21C0E" w:rsidRDefault="00D21C0E" w:rsidP="00D21C0E">
      <w:pPr>
        <w:pStyle w:val="Default"/>
        <w:jc w:val="both"/>
        <w:rPr>
          <w:rFonts w:asciiTheme="minorHAnsi" w:hAnsiTheme="minorHAnsi"/>
        </w:rPr>
      </w:pPr>
    </w:p>
    <w:p w14:paraId="46E9415E" w14:textId="77777777" w:rsidR="002C5147" w:rsidRDefault="002C5147" w:rsidP="00273D89">
      <w:pPr>
        <w:pStyle w:val="Default"/>
        <w:jc w:val="both"/>
        <w:rPr>
          <w:rFonts w:asciiTheme="minorHAnsi" w:hAnsiTheme="minorHAnsi"/>
        </w:rPr>
      </w:pPr>
    </w:p>
    <w:p w14:paraId="7D7D7E26" w14:textId="77777777" w:rsidR="00EC14D3" w:rsidRDefault="00EC14D3" w:rsidP="00273D89">
      <w:pPr>
        <w:pStyle w:val="Default"/>
        <w:jc w:val="both"/>
        <w:rPr>
          <w:rFonts w:asciiTheme="minorHAnsi" w:hAnsiTheme="minorHAnsi"/>
        </w:rPr>
      </w:pPr>
    </w:p>
    <w:p w14:paraId="525D7130" w14:textId="77777777" w:rsidR="00EC14D3" w:rsidRDefault="00EC14D3" w:rsidP="00273D89">
      <w:pPr>
        <w:pStyle w:val="Default"/>
        <w:jc w:val="both"/>
        <w:rPr>
          <w:rFonts w:asciiTheme="minorHAnsi" w:hAnsiTheme="minorHAnsi"/>
        </w:rPr>
      </w:pPr>
    </w:p>
    <w:p w14:paraId="65CC222A" w14:textId="77777777" w:rsidR="00EC14D3" w:rsidRDefault="00EC14D3" w:rsidP="00273D89">
      <w:pPr>
        <w:pStyle w:val="Default"/>
        <w:jc w:val="both"/>
        <w:rPr>
          <w:rFonts w:asciiTheme="minorHAnsi" w:hAnsiTheme="minorHAnsi"/>
        </w:rPr>
      </w:pPr>
    </w:p>
    <w:p w14:paraId="63479C64" w14:textId="77777777" w:rsidR="00EC14D3" w:rsidRDefault="00EC14D3" w:rsidP="00273D89">
      <w:pPr>
        <w:pStyle w:val="Default"/>
        <w:jc w:val="both"/>
        <w:rPr>
          <w:rFonts w:asciiTheme="minorHAnsi" w:hAnsiTheme="minorHAnsi"/>
        </w:rPr>
      </w:pPr>
    </w:p>
    <w:p w14:paraId="4D47A130" w14:textId="77777777" w:rsidR="00EC14D3" w:rsidRDefault="00EC14D3" w:rsidP="00273D89">
      <w:pPr>
        <w:pStyle w:val="Default"/>
        <w:jc w:val="both"/>
        <w:rPr>
          <w:rFonts w:asciiTheme="minorHAnsi" w:hAnsiTheme="minorHAnsi"/>
        </w:rPr>
      </w:pPr>
    </w:p>
    <w:p w14:paraId="4FFF87C0" w14:textId="77777777" w:rsidR="00EC14D3" w:rsidRDefault="00EC14D3" w:rsidP="00273D89">
      <w:pPr>
        <w:pStyle w:val="Default"/>
        <w:jc w:val="both"/>
        <w:rPr>
          <w:rFonts w:asciiTheme="minorHAnsi" w:hAnsiTheme="minorHAnsi"/>
        </w:rPr>
      </w:pPr>
    </w:p>
    <w:p w14:paraId="1907BE5F" w14:textId="77777777" w:rsidR="00EC14D3" w:rsidRDefault="00EC14D3" w:rsidP="00273D89">
      <w:pPr>
        <w:pStyle w:val="Default"/>
        <w:jc w:val="both"/>
        <w:rPr>
          <w:rFonts w:asciiTheme="minorHAnsi" w:hAnsiTheme="minorHAnsi"/>
        </w:rPr>
      </w:pPr>
    </w:p>
    <w:p w14:paraId="591F1262" w14:textId="77777777" w:rsidR="00EC14D3" w:rsidRDefault="00EC14D3" w:rsidP="00273D89">
      <w:pPr>
        <w:pStyle w:val="Default"/>
        <w:jc w:val="both"/>
        <w:rPr>
          <w:rFonts w:asciiTheme="minorHAnsi" w:hAnsiTheme="minorHAnsi"/>
        </w:rPr>
      </w:pPr>
    </w:p>
    <w:p w14:paraId="18112B92" w14:textId="77777777" w:rsidR="00EC14D3" w:rsidRDefault="00EC14D3" w:rsidP="00273D89">
      <w:pPr>
        <w:pStyle w:val="Default"/>
        <w:jc w:val="both"/>
        <w:rPr>
          <w:rFonts w:asciiTheme="minorHAnsi" w:hAnsiTheme="minorHAnsi"/>
        </w:rPr>
      </w:pPr>
    </w:p>
    <w:p w14:paraId="65C13E14" w14:textId="77777777" w:rsidR="00EC14D3" w:rsidRDefault="00EC14D3" w:rsidP="00273D89">
      <w:pPr>
        <w:pStyle w:val="Default"/>
        <w:jc w:val="both"/>
        <w:rPr>
          <w:rFonts w:asciiTheme="minorHAnsi" w:hAnsiTheme="minorHAnsi"/>
        </w:rPr>
      </w:pPr>
    </w:p>
    <w:p w14:paraId="41776E64" w14:textId="77777777" w:rsidR="00EC14D3" w:rsidRDefault="00EC14D3" w:rsidP="00273D89">
      <w:pPr>
        <w:pStyle w:val="Default"/>
        <w:jc w:val="both"/>
        <w:rPr>
          <w:rFonts w:asciiTheme="minorHAnsi" w:hAnsiTheme="minorHAnsi"/>
        </w:rPr>
      </w:pPr>
    </w:p>
    <w:p w14:paraId="1DD2C61A" w14:textId="77777777" w:rsidR="00EC14D3" w:rsidRDefault="00EC14D3" w:rsidP="00273D89">
      <w:pPr>
        <w:pStyle w:val="Default"/>
        <w:jc w:val="both"/>
        <w:rPr>
          <w:rFonts w:asciiTheme="minorHAnsi" w:hAnsiTheme="minorHAnsi"/>
        </w:rPr>
      </w:pPr>
    </w:p>
    <w:p w14:paraId="3A0689C5" w14:textId="77777777" w:rsidR="00EC14D3" w:rsidRPr="00EE6132" w:rsidRDefault="00EC14D3" w:rsidP="00EE6132">
      <w:pPr>
        <w:pStyle w:val="Default"/>
        <w:pageBreakBefore/>
        <w:rPr>
          <w:rFonts w:asciiTheme="minorHAnsi" w:hAnsiTheme="minorHAnsi"/>
        </w:rPr>
      </w:pPr>
      <w:r>
        <w:rPr>
          <w:sz w:val="22"/>
          <w:szCs w:val="22"/>
        </w:rPr>
        <w:lastRenderedPageBreak/>
        <w:t xml:space="preserve"> </w:t>
      </w:r>
      <w:r w:rsidR="00EE6132">
        <w:rPr>
          <w:sz w:val="22"/>
          <w:szCs w:val="22"/>
        </w:rPr>
        <w:tab/>
      </w:r>
      <w:r w:rsidR="00EE6132">
        <w:rPr>
          <w:sz w:val="22"/>
          <w:szCs w:val="22"/>
        </w:rPr>
        <w:tab/>
      </w:r>
      <w:r w:rsidR="00EE6132">
        <w:rPr>
          <w:sz w:val="22"/>
          <w:szCs w:val="22"/>
        </w:rPr>
        <w:tab/>
      </w:r>
      <w:r w:rsidR="00EE6132">
        <w:rPr>
          <w:sz w:val="22"/>
          <w:szCs w:val="22"/>
        </w:rPr>
        <w:tab/>
      </w:r>
      <w:r w:rsidR="00EE6132">
        <w:rPr>
          <w:sz w:val="22"/>
          <w:szCs w:val="22"/>
        </w:rPr>
        <w:tab/>
      </w:r>
      <w:r w:rsidR="00EE6132">
        <w:rPr>
          <w:sz w:val="22"/>
          <w:szCs w:val="22"/>
        </w:rPr>
        <w:tab/>
      </w:r>
      <w:r w:rsidR="00EE6132">
        <w:rPr>
          <w:sz w:val="22"/>
          <w:szCs w:val="22"/>
        </w:rPr>
        <w:tab/>
      </w:r>
      <w:r w:rsidR="00EE6132">
        <w:rPr>
          <w:sz w:val="22"/>
          <w:szCs w:val="22"/>
        </w:rPr>
        <w:tab/>
      </w:r>
      <w:r w:rsidR="00EE6132">
        <w:rPr>
          <w:sz w:val="22"/>
          <w:szCs w:val="22"/>
        </w:rPr>
        <w:tab/>
      </w:r>
      <w:r w:rsidR="00EE6132">
        <w:rPr>
          <w:sz w:val="22"/>
          <w:szCs w:val="22"/>
        </w:rPr>
        <w:tab/>
      </w:r>
      <w:r w:rsidRPr="00EE6132">
        <w:rPr>
          <w:rFonts w:asciiTheme="minorHAnsi" w:hAnsiTheme="minorHAnsi"/>
          <w:b/>
          <w:bCs/>
        </w:rPr>
        <w:t xml:space="preserve">FORM B </w:t>
      </w:r>
    </w:p>
    <w:p w14:paraId="27E0187E" w14:textId="77777777" w:rsidR="00EC14D3" w:rsidRPr="00EE6132" w:rsidRDefault="00EC14D3" w:rsidP="00EE6132">
      <w:pPr>
        <w:pStyle w:val="Default"/>
        <w:jc w:val="both"/>
        <w:rPr>
          <w:rFonts w:asciiTheme="minorHAnsi" w:hAnsiTheme="minorHAnsi"/>
        </w:rPr>
      </w:pPr>
      <w:r w:rsidRPr="00EE6132">
        <w:rPr>
          <w:rFonts w:asciiTheme="minorHAnsi" w:hAnsiTheme="minorHAnsi"/>
          <w:b/>
          <w:bCs/>
        </w:rPr>
        <w:t xml:space="preserve">Eligibility Certificate from (Name and Firm Registration Number of the firm) </w:t>
      </w:r>
    </w:p>
    <w:p w14:paraId="5B187004" w14:textId="77777777" w:rsidR="00EC14D3" w:rsidRPr="00EE6132" w:rsidRDefault="00EC14D3" w:rsidP="00EE6132">
      <w:pPr>
        <w:pStyle w:val="Default"/>
        <w:jc w:val="both"/>
        <w:rPr>
          <w:rFonts w:asciiTheme="minorHAnsi" w:hAnsiTheme="minorHAnsi"/>
          <w:b/>
          <w:bCs/>
        </w:rPr>
      </w:pPr>
    </w:p>
    <w:p w14:paraId="538E25EA"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 xml:space="preserve">A. Particulars of the firm: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EC14D3" w:rsidRPr="00EE6132" w14:paraId="7D21DBDD" w14:textId="77777777" w:rsidTr="00EC14D3">
        <w:tc>
          <w:tcPr>
            <w:tcW w:w="1596" w:type="dxa"/>
          </w:tcPr>
          <w:p w14:paraId="0F516165"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Asset Size of Entity as on 31st March of Previous Year</w:t>
            </w:r>
          </w:p>
        </w:tc>
        <w:tc>
          <w:tcPr>
            <w:tcW w:w="1596" w:type="dxa"/>
          </w:tcPr>
          <w:p w14:paraId="40121BEF"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Number of Full-Time partners (FTPs) associated* with the firm for a period of three (3) years</w:t>
            </w:r>
          </w:p>
        </w:tc>
        <w:tc>
          <w:tcPr>
            <w:tcW w:w="1596" w:type="dxa"/>
          </w:tcPr>
          <w:p w14:paraId="11C67B2A"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Out of total FTPs, Number of FCA Partners associated with the firm for a period of three (3) years</w:t>
            </w:r>
          </w:p>
        </w:tc>
        <w:tc>
          <w:tcPr>
            <w:tcW w:w="1596" w:type="dxa"/>
          </w:tcPr>
          <w:p w14:paraId="066FBDD9"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Number of Full Time Partners/ Paid CAs with CISA/ISA Qualification</w:t>
            </w:r>
          </w:p>
        </w:tc>
        <w:tc>
          <w:tcPr>
            <w:tcW w:w="1596" w:type="dxa"/>
          </w:tcPr>
          <w:p w14:paraId="07D2DB2B"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Number of Years of Audit Experience#</w:t>
            </w:r>
          </w:p>
        </w:tc>
        <w:tc>
          <w:tcPr>
            <w:tcW w:w="1596" w:type="dxa"/>
          </w:tcPr>
          <w:p w14:paraId="3F2EAFFA" w14:textId="77777777" w:rsidR="00EC14D3" w:rsidRPr="00EE6132" w:rsidRDefault="00EC14D3" w:rsidP="00EE6132">
            <w:pPr>
              <w:pStyle w:val="Default"/>
              <w:jc w:val="both"/>
              <w:rPr>
                <w:rFonts w:asciiTheme="minorHAnsi" w:hAnsiTheme="minorHAnsi"/>
                <w:b/>
                <w:bCs/>
              </w:rPr>
            </w:pPr>
            <w:r w:rsidRPr="00EE6132">
              <w:rPr>
                <w:rFonts w:asciiTheme="minorHAnsi" w:hAnsiTheme="minorHAnsi"/>
                <w:b/>
                <w:bCs/>
              </w:rPr>
              <w:t>Number of Professional staff</w:t>
            </w:r>
          </w:p>
        </w:tc>
      </w:tr>
      <w:tr w:rsidR="00EC14D3" w:rsidRPr="00EE6132" w14:paraId="7FC6515F" w14:textId="77777777" w:rsidTr="00EC14D3">
        <w:tc>
          <w:tcPr>
            <w:tcW w:w="1596" w:type="dxa"/>
          </w:tcPr>
          <w:p w14:paraId="16FCA985" w14:textId="77777777" w:rsidR="00EC14D3" w:rsidRPr="00EE6132" w:rsidRDefault="00EC14D3" w:rsidP="00EE6132">
            <w:pPr>
              <w:pStyle w:val="Default"/>
              <w:jc w:val="both"/>
              <w:rPr>
                <w:rFonts w:asciiTheme="minorHAnsi" w:hAnsiTheme="minorHAnsi"/>
                <w:b/>
                <w:bCs/>
              </w:rPr>
            </w:pPr>
          </w:p>
        </w:tc>
        <w:tc>
          <w:tcPr>
            <w:tcW w:w="1596" w:type="dxa"/>
          </w:tcPr>
          <w:p w14:paraId="76000D15" w14:textId="77777777" w:rsidR="00EC14D3" w:rsidRPr="00EE6132" w:rsidRDefault="00EC14D3" w:rsidP="00EE6132">
            <w:pPr>
              <w:pStyle w:val="Default"/>
              <w:jc w:val="both"/>
              <w:rPr>
                <w:rFonts w:asciiTheme="minorHAnsi" w:hAnsiTheme="minorHAnsi"/>
                <w:b/>
                <w:bCs/>
              </w:rPr>
            </w:pPr>
          </w:p>
        </w:tc>
        <w:tc>
          <w:tcPr>
            <w:tcW w:w="1596" w:type="dxa"/>
          </w:tcPr>
          <w:p w14:paraId="7B02E08D" w14:textId="77777777" w:rsidR="00EC14D3" w:rsidRPr="00EE6132" w:rsidRDefault="00EC14D3" w:rsidP="00EE6132">
            <w:pPr>
              <w:pStyle w:val="Default"/>
              <w:jc w:val="both"/>
              <w:rPr>
                <w:rFonts w:asciiTheme="minorHAnsi" w:hAnsiTheme="minorHAnsi"/>
                <w:b/>
                <w:bCs/>
              </w:rPr>
            </w:pPr>
          </w:p>
        </w:tc>
        <w:tc>
          <w:tcPr>
            <w:tcW w:w="1596" w:type="dxa"/>
          </w:tcPr>
          <w:p w14:paraId="386D803A" w14:textId="77777777" w:rsidR="00EC14D3" w:rsidRPr="00EE6132" w:rsidRDefault="00EC14D3" w:rsidP="00EE6132">
            <w:pPr>
              <w:pStyle w:val="Default"/>
              <w:jc w:val="both"/>
              <w:rPr>
                <w:rFonts w:asciiTheme="minorHAnsi" w:hAnsiTheme="minorHAnsi"/>
                <w:b/>
                <w:bCs/>
              </w:rPr>
            </w:pPr>
          </w:p>
        </w:tc>
        <w:tc>
          <w:tcPr>
            <w:tcW w:w="1596" w:type="dxa"/>
          </w:tcPr>
          <w:p w14:paraId="5BDD066A" w14:textId="77777777" w:rsidR="00EC14D3" w:rsidRPr="00EE6132" w:rsidRDefault="00EC14D3" w:rsidP="00EE6132">
            <w:pPr>
              <w:pStyle w:val="Default"/>
              <w:jc w:val="both"/>
              <w:rPr>
                <w:rFonts w:asciiTheme="minorHAnsi" w:hAnsiTheme="minorHAnsi"/>
                <w:b/>
                <w:bCs/>
              </w:rPr>
            </w:pPr>
          </w:p>
        </w:tc>
        <w:tc>
          <w:tcPr>
            <w:tcW w:w="1596" w:type="dxa"/>
          </w:tcPr>
          <w:p w14:paraId="494BE613" w14:textId="77777777" w:rsidR="00EC14D3" w:rsidRPr="00EE6132" w:rsidRDefault="00EC14D3" w:rsidP="00EE6132">
            <w:pPr>
              <w:pStyle w:val="Default"/>
              <w:jc w:val="both"/>
              <w:rPr>
                <w:rFonts w:asciiTheme="minorHAnsi" w:hAnsiTheme="minorHAnsi"/>
                <w:b/>
                <w:bCs/>
              </w:rPr>
            </w:pPr>
          </w:p>
        </w:tc>
      </w:tr>
    </w:tbl>
    <w:p w14:paraId="762CADFB" w14:textId="77777777" w:rsidR="00EC14D3" w:rsidRPr="00EE6132" w:rsidRDefault="00EC14D3" w:rsidP="00EC14D3">
      <w:pPr>
        <w:pStyle w:val="Default"/>
        <w:rPr>
          <w:rFonts w:asciiTheme="minorHAnsi" w:hAnsiTheme="minorHAnsi"/>
          <w:b/>
          <w:bCs/>
        </w:rPr>
      </w:pPr>
      <w:r w:rsidRPr="00EE6132">
        <w:rPr>
          <w:rFonts w:asciiTheme="minorHAnsi" w:hAnsiTheme="minorHAnsi"/>
          <w:bCs/>
        </w:rPr>
        <w:t>*</w:t>
      </w:r>
      <w:r w:rsidRPr="00EE6132">
        <w:rPr>
          <w:rFonts w:asciiTheme="minorHAnsi" w:hAnsiTheme="minorHAnsi"/>
          <w:b/>
          <w:bCs/>
        </w:rPr>
        <w:t>Exclusively associated in case of all commercial Banks</w:t>
      </w:r>
      <w:r w:rsidR="00EE6132" w:rsidRPr="00EE6132">
        <w:rPr>
          <w:rFonts w:asciiTheme="minorHAnsi" w:hAnsiTheme="minorHAnsi"/>
          <w:b/>
          <w:bCs/>
        </w:rPr>
        <w:t xml:space="preserve"> (excluding </w:t>
      </w:r>
      <w:proofErr w:type="gramStart"/>
      <w:r w:rsidR="00EE6132" w:rsidRPr="00EE6132">
        <w:rPr>
          <w:rFonts w:asciiTheme="minorHAnsi" w:hAnsiTheme="minorHAnsi"/>
          <w:b/>
          <w:bCs/>
        </w:rPr>
        <w:t>RRBs)and</w:t>
      </w:r>
      <w:proofErr w:type="gramEnd"/>
      <w:r w:rsidR="00EE6132" w:rsidRPr="00EE6132">
        <w:rPr>
          <w:rFonts w:asciiTheme="minorHAnsi" w:hAnsiTheme="minorHAnsi"/>
          <w:b/>
          <w:bCs/>
        </w:rPr>
        <w:t xml:space="preserve"> UCBs/NBFCs with asset size of more than Rs.1000 crore.</w:t>
      </w:r>
    </w:p>
    <w:p w14:paraId="2B1B7BC8" w14:textId="77777777" w:rsidR="00EC14D3" w:rsidRPr="00EC14D3" w:rsidRDefault="00EC14D3" w:rsidP="00EC14D3">
      <w:pPr>
        <w:pStyle w:val="Default"/>
        <w:jc w:val="both"/>
        <w:rPr>
          <w:rFonts w:asciiTheme="minorHAnsi" w:hAnsiTheme="minorHAnsi"/>
        </w:rPr>
      </w:pPr>
      <w:r w:rsidRPr="00EC14D3">
        <w:rPr>
          <w:rFonts w:asciiTheme="minorHAnsi" w:hAnsiTheme="minorHAnsi"/>
          <w:b/>
          <w:bCs/>
        </w:rPr>
        <w:t xml:space="preserve">#Details may be furnished separately for experience as SCAs/SAs and SBAs </w:t>
      </w:r>
    </w:p>
    <w:p w14:paraId="58687C66" w14:textId="77777777" w:rsidR="00EE6132" w:rsidRDefault="00EE6132" w:rsidP="00EC14D3">
      <w:pPr>
        <w:pStyle w:val="Default"/>
        <w:spacing w:after="33"/>
        <w:jc w:val="both"/>
        <w:rPr>
          <w:rFonts w:asciiTheme="minorHAnsi" w:hAnsiTheme="minorHAnsi"/>
          <w:b/>
          <w:bCs/>
        </w:rPr>
      </w:pPr>
    </w:p>
    <w:p w14:paraId="3B793F9A" w14:textId="77777777" w:rsidR="00EC14D3" w:rsidRPr="00EC14D3" w:rsidRDefault="00EC14D3" w:rsidP="00EC14D3">
      <w:pPr>
        <w:pStyle w:val="Default"/>
        <w:spacing w:after="33"/>
        <w:jc w:val="both"/>
        <w:rPr>
          <w:rFonts w:asciiTheme="minorHAnsi" w:hAnsiTheme="minorHAnsi"/>
        </w:rPr>
      </w:pPr>
      <w:r w:rsidRPr="00EC14D3">
        <w:rPr>
          <w:rFonts w:asciiTheme="minorHAnsi" w:hAnsiTheme="minorHAnsi"/>
          <w:b/>
          <w:bCs/>
        </w:rPr>
        <w:t xml:space="preserve">B. Additional Information: </w:t>
      </w:r>
    </w:p>
    <w:p w14:paraId="3589DC06" w14:textId="77777777" w:rsidR="00EC14D3" w:rsidRPr="00EC14D3" w:rsidRDefault="00EC14D3" w:rsidP="00EC14D3">
      <w:pPr>
        <w:pStyle w:val="Default"/>
        <w:spacing w:after="33"/>
        <w:jc w:val="both"/>
        <w:rPr>
          <w:rFonts w:asciiTheme="minorHAnsi" w:hAnsiTheme="minorHAnsi"/>
        </w:rPr>
      </w:pPr>
      <w:r w:rsidRPr="00EC14D3">
        <w:rPr>
          <w:rFonts w:asciiTheme="minorHAnsi" w:hAnsiTheme="minorHAnsi"/>
        </w:rPr>
        <w:t>(</w:t>
      </w:r>
      <w:proofErr w:type="spellStart"/>
      <w:r w:rsidRPr="00EC14D3">
        <w:rPr>
          <w:rFonts w:asciiTheme="minorHAnsi" w:hAnsiTheme="minorHAnsi"/>
        </w:rPr>
        <w:t>i</w:t>
      </w:r>
      <w:proofErr w:type="spellEnd"/>
      <w:r w:rsidRPr="00EC14D3">
        <w:rPr>
          <w:rFonts w:asciiTheme="minorHAnsi" w:hAnsiTheme="minorHAnsi"/>
        </w:rPr>
        <w:t xml:space="preserve">) Copy of Constitution Certificate. </w:t>
      </w:r>
    </w:p>
    <w:p w14:paraId="04CAAD4C" w14:textId="77777777" w:rsidR="00EC14D3" w:rsidRPr="00EC14D3" w:rsidRDefault="00EC14D3" w:rsidP="00EC14D3">
      <w:pPr>
        <w:pStyle w:val="Default"/>
        <w:spacing w:after="33"/>
        <w:jc w:val="both"/>
        <w:rPr>
          <w:rFonts w:asciiTheme="minorHAnsi" w:hAnsiTheme="minorHAnsi"/>
        </w:rPr>
      </w:pPr>
      <w:r w:rsidRPr="00EC14D3">
        <w:rPr>
          <w:rFonts w:asciiTheme="minorHAnsi" w:hAnsiTheme="minorHAnsi"/>
        </w:rPr>
        <w:t xml:space="preserve">(ii) Whether the firm is a member of any network of audit firms or any partner of the firm is a partner in any other audit firm? If yes, details thereof. </w:t>
      </w:r>
    </w:p>
    <w:p w14:paraId="6E66EB4A" w14:textId="77777777" w:rsidR="00EC14D3" w:rsidRPr="00EC14D3" w:rsidRDefault="00EC14D3" w:rsidP="00EC14D3">
      <w:pPr>
        <w:pStyle w:val="Default"/>
        <w:spacing w:after="33"/>
        <w:jc w:val="both"/>
        <w:rPr>
          <w:rFonts w:asciiTheme="minorHAnsi" w:hAnsiTheme="minorHAnsi"/>
        </w:rPr>
      </w:pPr>
      <w:r w:rsidRPr="00EC14D3">
        <w:rPr>
          <w:rFonts w:asciiTheme="minorHAnsi" w:hAnsiTheme="minorHAnsi"/>
        </w:rPr>
        <w:t xml:space="preserve">(iii) Whether the firm has been appointed as SCA/SA by any other Commercial Bank (excluding RRBs) and/or All India Financial Institution (AIFI)/RBI/NBFC/UCB in the present financial year? If yes, details thereof. </w:t>
      </w:r>
    </w:p>
    <w:p w14:paraId="7D5D55F0" w14:textId="77777777" w:rsidR="00EC14D3" w:rsidRPr="00EC14D3" w:rsidRDefault="00EC14D3" w:rsidP="00EC14D3">
      <w:pPr>
        <w:pStyle w:val="Default"/>
        <w:spacing w:after="33"/>
        <w:jc w:val="both"/>
        <w:rPr>
          <w:rFonts w:asciiTheme="minorHAnsi" w:hAnsiTheme="minorHAnsi"/>
        </w:rPr>
      </w:pPr>
      <w:r w:rsidRPr="00EC14D3">
        <w:rPr>
          <w:rFonts w:asciiTheme="minorHAnsi" w:hAnsiTheme="minorHAnsi"/>
        </w:rPr>
        <w:t xml:space="preserve">(iv) Whether the firm has been debarred from taking up audit assignments by any regulator/Government agency? If yes, details thereof. </w:t>
      </w:r>
    </w:p>
    <w:p w14:paraId="00B6D34D" w14:textId="77777777" w:rsidR="00EC14D3" w:rsidRPr="00EC14D3" w:rsidRDefault="00EC14D3" w:rsidP="00EC14D3">
      <w:pPr>
        <w:pStyle w:val="Default"/>
        <w:jc w:val="both"/>
        <w:rPr>
          <w:rFonts w:asciiTheme="minorHAnsi" w:hAnsiTheme="minorHAnsi"/>
        </w:rPr>
      </w:pPr>
      <w:r w:rsidRPr="00EC14D3">
        <w:rPr>
          <w:rFonts w:asciiTheme="minorHAnsi" w:hAnsiTheme="minorHAnsi"/>
        </w:rPr>
        <w:t xml:space="preserve">(v) Details of disciplinary proceedings etc. against firm by any Financial Regulator/Government agency during last three years, both closed and pending. </w:t>
      </w:r>
    </w:p>
    <w:p w14:paraId="00D4CEE0" w14:textId="77777777" w:rsidR="00EC14D3" w:rsidRPr="00EC14D3" w:rsidRDefault="00EC14D3" w:rsidP="00EC14D3">
      <w:pPr>
        <w:pStyle w:val="Default"/>
        <w:jc w:val="both"/>
        <w:rPr>
          <w:rFonts w:asciiTheme="minorHAnsi" w:hAnsiTheme="minorHAnsi"/>
        </w:rPr>
      </w:pPr>
    </w:p>
    <w:p w14:paraId="7F1106B1" w14:textId="77777777" w:rsidR="00EC14D3" w:rsidRPr="00EC14D3" w:rsidRDefault="00EC14D3" w:rsidP="00EC14D3">
      <w:pPr>
        <w:pStyle w:val="Default"/>
        <w:jc w:val="both"/>
        <w:rPr>
          <w:rFonts w:asciiTheme="minorHAnsi" w:hAnsiTheme="minorHAnsi"/>
        </w:rPr>
      </w:pPr>
      <w:r w:rsidRPr="00EC14D3">
        <w:rPr>
          <w:rFonts w:asciiTheme="minorHAnsi" w:hAnsiTheme="minorHAnsi"/>
          <w:b/>
          <w:bCs/>
        </w:rPr>
        <w:t xml:space="preserve">C. Declaration from the firm </w:t>
      </w:r>
    </w:p>
    <w:p w14:paraId="4B3ABD28" w14:textId="77777777" w:rsidR="00EC14D3" w:rsidRPr="00EC14D3" w:rsidRDefault="00EC14D3" w:rsidP="00EC14D3">
      <w:pPr>
        <w:pStyle w:val="Default"/>
        <w:jc w:val="both"/>
        <w:rPr>
          <w:rFonts w:asciiTheme="minorHAnsi" w:hAnsiTheme="minorHAnsi"/>
        </w:rPr>
      </w:pPr>
    </w:p>
    <w:p w14:paraId="277774A2" w14:textId="77777777" w:rsidR="00EC14D3" w:rsidRPr="00EC14D3" w:rsidRDefault="00EC14D3" w:rsidP="00EE6132">
      <w:pPr>
        <w:pStyle w:val="Default"/>
        <w:jc w:val="both"/>
        <w:rPr>
          <w:rFonts w:asciiTheme="minorHAnsi" w:hAnsiTheme="minorHAnsi"/>
        </w:rPr>
      </w:pPr>
      <w:r w:rsidRPr="00EC14D3">
        <w:rPr>
          <w:rFonts w:asciiTheme="minorHAnsi" w:hAnsiTheme="minorHAnsi"/>
        </w:rPr>
        <w:t>The firm complies with all eligibility norms prescribed by RBI regarding appointment of SCAs/SAs of Commercial Banks (excluding RRBs)/UCBs/NBFCs (as applicable). It is certified that neither I nor any of our partners / members of my / their families (family will include besides spouse, only children, parents, brothers, sisters or any of them who are wholly or have been mainly dependent on the Chartered Accountants) or the firm / company in which I am / they</w:t>
      </w:r>
      <w:r w:rsidR="00EE6132">
        <w:rPr>
          <w:rFonts w:asciiTheme="minorHAnsi" w:hAnsiTheme="minorHAnsi"/>
        </w:rPr>
        <w:t xml:space="preserve"> </w:t>
      </w:r>
      <w:r w:rsidRPr="00EC14D3">
        <w:rPr>
          <w:rFonts w:asciiTheme="minorHAnsi" w:hAnsiTheme="minorHAnsi"/>
        </w:rPr>
        <w:t>are partners / directors</w:t>
      </w:r>
      <w:r w:rsidR="00EE6132">
        <w:rPr>
          <w:rFonts w:asciiTheme="minorHAnsi" w:hAnsiTheme="minorHAnsi"/>
        </w:rPr>
        <w:t xml:space="preserve"> </w:t>
      </w:r>
      <w:r w:rsidRPr="00EC14D3">
        <w:rPr>
          <w:rFonts w:asciiTheme="minorHAnsi" w:hAnsiTheme="minorHAnsi"/>
        </w:rPr>
        <w:t xml:space="preserve">have been declared as </w:t>
      </w:r>
      <w:proofErr w:type="spellStart"/>
      <w:r w:rsidRPr="00EC14D3">
        <w:rPr>
          <w:rFonts w:asciiTheme="minorHAnsi" w:hAnsiTheme="minorHAnsi"/>
        </w:rPr>
        <w:t>wilful</w:t>
      </w:r>
      <w:proofErr w:type="spellEnd"/>
      <w:r w:rsidRPr="00EC14D3">
        <w:rPr>
          <w:rFonts w:asciiTheme="minorHAnsi" w:hAnsiTheme="minorHAnsi"/>
        </w:rPr>
        <w:t xml:space="preserve"> defaulter by any bank / financial</w:t>
      </w:r>
      <w:r w:rsidR="00EE6132">
        <w:rPr>
          <w:rFonts w:asciiTheme="minorHAnsi" w:hAnsiTheme="minorHAnsi"/>
        </w:rPr>
        <w:t xml:space="preserve"> </w:t>
      </w:r>
      <w:r w:rsidRPr="00EC14D3">
        <w:rPr>
          <w:rFonts w:asciiTheme="minorHAnsi" w:hAnsiTheme="minorHAnsi"/>
        </w:rPr>
        <w:t>institution.</w:t>
      </w:r>
    </w:p>
    <w:p w14:paraId="2CC2412C" w14:textId="77777777" w:rsidR="00EC14D3" w:rsidRPr="00EC14D3" w:rsidRDefault="00EC14D3" w:rsidP="00637154">
      <w:pPr>
        <w:pStyle w:val="Default"/>
        <w:spacing w:line="380" w:lineRule="atLeast"/>
        <w:jc w:val="both"/>
        <w:rPr>
          <w:rFonts w:asciiTheme="minorHAnsi" w:hAnsiTheme="minorHAnsi"/>
        </w:rPr>
      </w:pPr>
      <w:r w:rsidRPr="00EC14D3">
        <w:rPr>
          <w:rFonts w:asciiTheme="minorHAnsi" w:hAnsiTheme="minorHAnsi"/>
        </w:rPr>
        <w:t xml:space="preserve">It is confirmed that the information provided above is true and correct. </w:t>
      </w:r>
    </w:p>
    <w:p w14:paraId="334AF20D" w14:textId="77777777" w:rsidR="00637154" w:rsidRDefault="00EC14D3" w:rsidP="00637154">
      <w:pPr>
        <w:pStyle w:val="Default"/>
        <w:jc w:val="both"/>
        <w:rPr>
          <w:rFonts w:asciiTheme="minorHAnsi" w:hAnsiTheme="minorHAnsi"/>
        </w:rPr>
      </w:pPr>
      <w:r w:rsidRPr="00EC14D3">
        <w:rPr>
          <w:rFonts w:asciiTheme="minorHAnsi" w:hAnsiTheme="minorHAnsi"/>
        </w:rPr>
        <w:t>Signature of the Partner</w:t>
      </w:r>
      <w:r w:rsidR="00EE6132">
        <w:rPr>
          <w:rFonts w:asciiTheme="minorHAnsi" w:hAnsiTheme="minorHAnsi"/>
        </w:rPr>
        <w:t xml:space="preserve">  </w:t>
      </w:r>
    </w:p>
    <w:p w14:paraId="5D34B7FC" w14:textId="77777777" w:rsidR="00EE6132" w:rsidRDefault="00EC14D3" w:rsidP="00637154">
      <w:pPr>
        <w:pStyle w:val="Default"/>
        <w:jc w:val="both"/>
        <w:rPr>
          <w:rFonts w:asciiTheme="minorHAnsi" w:hAnsiTheme="minorHAnsi"/>
        </w:rPr>
      </w:pPr>
      <w:r w:rsidRPr="00EC14D3">
        <w:rPr>
          <w:rFonts w:asciiTheme="minorHAnsi" w:hAnsiTheme="minorHAnsi"/>
        </w:rPr>
        <w:t xml:space="preserve">(Name of the </w:t>
      </w:r>
      <w:r w:rsidR="00EE6132">
        <w:rPr>
          <w:rFonts w:asciiTheme="minorHAnsi" w:hAnsiTheme="minorHAnsi"/>
        </w:rPr>
        <w:t>P</w:t>
      </w:r>
      <w:r w:rsidRPr="00EC14D3">
        <w:rPr>
          <w:rFonts w:asciiTheme="minorHAnsi" w:hAnsiTheme="minorHAnsi"/>
        </w:rPr>
        <w:t>artner)</w:t>
      </w:r>
    </w:p>
    <w:p w14:paraId="4A832187" w14:textId="77777777" w:rsidR="00EC14D3" w:rsidRPr="00EC14D3" w:rsidRDefault="00637154" w:rsidP="00637154">
      <w:pPr>
        <w:pStyle w:val="Default"/>
        <w:jc w:val="both"/>
        <w:rPr>
          <w:rFonts w:asciiTheme="minorHAnsi" w:hAnsiTheme="minorHAnsi"/>
        </w:rPr>
      </w:pPr>
      <w:r>
        <w:rPr>
          <w:rFonts w:asciiTheme="minorHAnsi" w:hAnsiTheme="minorHAnsi"/>
        </w:rPr>
        <w:t>Date                            :</w:t>
      </w:r>
      <w:r w:rsidR="00EC14D3" w:rsidRPr="00EC14D3">
        <w:rPr>
          <w:rFonts w:asciiTheme="minorHAnsi" w:hAnsiTheme="minorHAnsi"/>
        </w:rPr>
        <w:t xml:space="preserve"> </w:t>
      </w:r>
    </w:p>
    <w:p w14:paraId="23AA0FDC" w14:textId="77777777" w:rsidR="00EC14D3" w:rsidRDefault="00637154" w:rsidP="00EC14D3">
      <w:pPr>
        <w:pStyle w:val="Default"/>
        <w:jc w:val="both"/>
        <w:rPr>
          <w:rFonts w:asciiTheme="minorHAnsi" w:hAnsiTheme="minorHAnsi"/>
        </w:rPr>
      </w:pPr>
      <w:r>
        <w:rPr>
          <w:rFonts w:asciiTheme="minorHAnsi" w:hAnsiTheme="minorHAnsi"/>
        </w:rPr>
        <w:lastRenderedPageBreak/>
        <w:t>&amp;</w:t>
      </w:r>
      <w:r w:rsidR="00EC14D3" w:rsidRPr="00EC14D3">
        <w:rPr>
          <w:rFonts w:asciiTheme="minorHAnsi" w:hAnsiTheme="minorHAnsi"/>
        </w:rPr>
        <w:t>For the purpose of this</w:t>
      </w:r>
      <w:r>
        <w:rPr>
          <w:rFonts w:asciiTheme="minorHAnsi" w:hAnsiTheme="minorHAnsi"/>
        </w:rPr>
        <w:t xml:space="preserve"> </w:t>
      </w:r>
      <w:r w:rsidR="00EC14D3" w:rsidRPr="00EC14D3">
        <w:rPr>
          <w:rFonts w:asciiTheme="minorHAnsi" w:hAnsiTheme="minorHAnsi"/>
        </w:rPr>
        <w:t>declaration, the credit facilities</w:t>
      </w:r>
      <w:r>
        <w:rPr>
          <w:rFonts w:asciiTheme="minorHAnsi" w:hAnsiTheme="minorHAnsi"/>
        </w:rPr>
        <w:t xml:space="preserve"> </w:t>
      </w:r>
      <w:r w:rsidR="00EC14D3" w:rsidRPr="00EC14D3">
        <w:rPr>
          <w:rFonts w:asciiTheme="minorHAnsi" w:hAnsiTheme="minorHAnsi"/>
        </w:rPr>
        <w:t>availed by companies</w:t>
      </w:r>
      <w:r>
        <w:rPr>
          <w:rFonts w:asciiTheme="minorHAnsi" w:hAnsiTheme="minorHAnsi"/>
        </w:rPr>
        <w:t xml:space="preserve"> </w:t>
      </w:r>
      <w:r w:rsidR="00EC14D3" w:rsidRPr="00EC14D3">
        <w:rPr>
          <w:rFonts w:asciiTheme="minorHAnsi" w:hAnsiTheme="minorHAnsi"/>
        </w:rPr>
        <w:t>where the partner of</w:t>
      </w:r>
      <w:r>
        <w:rPr>
          <w:rFonts w:asciiTheme="minorHAnsi" w:hAnsiTheme="minorHAnsi"/>
        </w:rPr>
        <w:t xml:space="preserve"> </w:t>
      </w:r>
      <w:r w:rsidR="00EC14D3" w:rsidRPr="00EC14D3">
        <w:rPr>
          <w:rFonts w:asciiTheme="minorHAnsi" w:hAnsiTheme="minorHAnsi"/>
        </w:rPr>
        <w:t>a firm</w:t>
      </w:r>
      <w:r>
        <w:rPr>
          <w:rFonts w:asciiTheme="minorHAnsi" w:hAnsiTheme="minorHAnsi"/>
        </w:rPr>
        <w:t xml:space="preserve"> </w:t>
      </w:r>
      <w:r w:rsidR="00EC14D3" w:rsidRPr="00EC14D3">
        <w:rPr>
          <w:rFonts w:asciiTheme="minorHAnsi" w:hAnsiTheme="minorHAnsi"/>
        </w:rPr>
        <w:t>has been appointed as non-executive director in a professional capacity having no financial interest shall not be</w:t>
      </w:r>
      <w:r>
        <w:rPr>
          <w:rFonts w:asciiTheme="minorHAnsi" w:hAnsiTheme="minorHAnsi"/>
        </w:rPr>
        <w:t xml:space="preserve"> </w:t>
      </w:r>
      <w:r w:rsidR="00EC14D3" w:rsidRPr="00EC14D3">
        <w:rPr>
          <w:rFonts w:asciiTheme="minorHAnsi" w:hAnsiTheme="minorHAnsi"/>
        </w:rPr>
        <w:t>included.</w:t>
      </w:r>
    </w:p>
    <w:p w14:paraId="4E2F4044" w14:textId="77777777" w:rsidR="006B2B1C" w:rsidRDefault="006B2B1C" w:rsidP="00EC14D3">
      <w:pPr>
        <w:pStyle w:val="Default"/>
        <w:jc w:val="both"/>
        <w:rPr>
          <w:rFonts w:asciiTheme="minorHAnsi" w:hAnsiTheme="minorHAnsi"/>
        </w:rPr>
      </w:pPr>
    </w:p>
    <w:p w14:paraId="05C14646" w14:textId="77777777" w:rsidR="006B2B1C" w:rsidRDefault="006B2B1C" w:rsidP="00EC14D3">
      <w:pPr>
        <w:pStyle w:val="Default"/>
        <w:jc w:val="both"/>
        <w:rPr>
          <w:rFonts w:asciiTheme="minorHAnsi" w:hAnsiTheme="minorHAnsi"/>
        </w:rPr>
      </w:pPr>
    </w:p>
    <w:p w14:paraId="62B1AF8A" w14:textId="77777777" w:rsidR="006B2B1C" w:rsidRDefault="006B2B1C" w:rsidP="00EC14D3">
      <w:pPr>
        <w:pStyle w:val="Default"/>
        <w:jc w:val="both"/>
        <w:rPr>
          <w:rFonts w:asciiTheme="minorHAnsi" w:hAnsiTheme="minorHAnsi"/>
        </w:rPr>
      </w:pPr>
    </w:p>
    <w:p w14:paraId="55A81F3E" w14:textId="77777777" w:rsidR="006B2B1C" w:rsidRDefault="006B2B1C" w:rsidP="00EC14D3">
      <w:pPr>
        <w:pStyle w:val="Default"/>
        <w:jc w:val="both"/>
        <w:rPr>
          <w:rFonts w:asciiTheme="minorHAnsi" w:hAnsiTheme="minorHAnsi"/>
        </w:rPr>
      </w:pPr>
    </w:p>
    <w:p w14:paraId="2DC36CC2" w14:textId="77777777" w:rsidR="006B2B1C" w:rsidRDefault="006B2B1C" w:rsidP="00EC14D3">
      <w:pPr>
        <w:pStyle w:val="Default"/>
        <w:jc w:val="both"/>
        <w:rPr>
          <w:rFonts w:asciiTheme="minorHAnsi" w:hAnsiTheme="minorHAnsi"/>
        </w:rPr>
      </w:pPr>
    </w:p>
    <w:p w14:paraId="3D302325" w14:textId="77777777" w:rsidR="006B2B1C" w:rsidRDefault="006B2B1C" w:rsidP="00EC14D3">
      <w:pPr>
        <w:pStyle w:val="Default"/>
        <w:jc w:val="both"/>
        <w:rPr>
          <w:rFonts w:asciiTheme="minorHAnsi" w:hAnsiTheme="minorHAnsi"/>
        </w:rPr>
      </w:pPr>
    </w:p>
    <w:p w14:paraId="7AC12605" w14:textId="77777777" w:rsidR="006B2B1C" w:rsidRDefault="006B2B1C" w:rsidP="00EC14D3">
      <w:pPr>
        <w:pStyle w:val="Default"/>
        <w:jc w:val="both"/>
        <w:rPr>
          <w:rFonts w:asciiTheme="minorHAnsi" w:hAnsiTheme="minorHAnsi"/>
        </w:rPr>
      </w:pPr>
    </w:p>
    <w:p w14:paraId="5EDC7704" w14:textId="77777777" w:rsidR="006B2B1C" w:rsidRDefault="006B2B1C" w:rsidP="00EC14D3">
      <w:pPr>
        <w:pStyle w:val="Default"/>
        <w:jc w:val="both"/>
        <w:rPr>
          <w:rFonts w:asciiTheme="minorHAnsi" w:hAnsiTheme="minorHAnsi"/>
        </w:rPr>
      </w:pPr>
    </w:p>
    <w:p w14:paraId="4ACEAF31" w14:textId="77777777" w:rsidR="006B2B1C" w:rsidRDefault="006B2B1C" w:rsidP="00EC14D3">
      <w:pPr>
        <w:pStyle w:val="Default"/>
        <w:jc w:val="both"/>
        <w:rPr>
          <w:rFonts w:asciiTheme="minorHAnsi" w:hAnsiTheme="minorHAnsi"/>
        </w:rPr>
      </w:pPr>
    </w:p>
    <w:p w14:paraId="7623C35D" w14:textId="77777777" w:rsidR="006B2B1C" w:rsidRDefault="006B2B1C" w:rsidP="00EC14D3">
      <w:pPr>
        <w:pStyle w:val="Default"/>
        <w:jc w:val="both"/>
        <w:rPr>
          <w:rFonts w:asciiTheme="minorHAnsi" w:hAnsiTheme="minorHAnsi"/>
        </w:rPr>
      </w:pPr>
    </w:p>
    <w:p w14:paraId="550ABB73" w14:textId="77777777" w:rsidR="006B2B1C" w:rsidRDefault="006B2B1C" w:rsidP="00EC14D3">
      <w:pPr>
        <w:pStyle w:val="Default"/>
        <w:jc w:val="both"/>
        <w:rPr>
          <w:rFonts w:asciiTheme="minorHAnsi" w:hAnsiTheme="minorHAnsi"/>
        </w:rPr>
      </w:pPr>
    </w:p>
    <w:p w14:paraId="17C5FD93" w14:textId="77777777" w:rsidR="006B2B1C" w:rsidRDefault="006B2B1C" w:rsidP="00EC14D3">
      <w:pPr>
        <w:pStyle w:val="Default"/>
        <w:jc w:val="both"/>
        <w:rPr>
          <w:rFonts w:asciiTheme="minorHAnsi" w:hAnsiTheme="minorHAnsi"/>
        </w:rPr>
      </w:pPr>
    </w:p>
    <w:p w14:paraId="219DBF3B" w14:textId="77777777" w:rsidR="006B2B1C" w:rsidRDefault="006B2B1C" w:rsidP="00EC14D3">
      <w:pPr>
        <w:pStyle w:val="Default"/>
        <w:jc w:val="both"/>
        <w:rPr>
          <w:rFonts w:asciiTheme="minorHAnsi" w:hAnsiTheme="minorHAnsi"/>
        </w:rPr>
      </w:pPr>
    </w:p>
    <w:p w14:paraId="3BBDF135" w14:textId="77777777" w:rsidR="006B2B1C" w:rsidRDefault="006B2B1C" w:rsidP="00EC14D3">
      <w:pPr>
        <w:pStyle w:val="Default"/>
        <w:jc w:val="both"/>
        <w:rPr>
          <w:rFonts w:asciiTheme="minorHAnsi" w:hAnsiTheme="minorHAnsi"/>
        </w:rPr>
      </w:pPr>
    </w:p>
    <w:p w14:paraId="00DB4FA1" w14:textId="77777777" w:rsidR="006B2B1C" w:rsidRDefault="006B2B1C" w:rsidP="00EC14D3">
      <w:pPr>
        <w:pStyle w:val="Default"/>
        <w:jc w:val="both"/>
        <w:rPr>
          <w:rFonts w:asciiTheme="minorHAnsi" w:hAnsiTheme="minorHAnsi"/>
        </w:rPr>
      </w:pPr>
    </w:p>
    <w:p w14:paraId="788A9100" w14:textId="77777777" w:rsidR="006B2B1C" w:rsidRDefault="006B2B1C" w:rsidP="00EC14D3">
      <w:pPr>
        <w:pStyle w:val="Default"/>
        <w:jc w:val="both"/>
        <w:rPr>
          <w:rFonts w:asciiTheme="minorHAnsi" w:hAnsiTheme="minorHAnsi"/>
        </w:rPr>
      </w:pPr>
    </w:p>
    <w:p w14:paraId="76E9B212" w14:textId="77777777" w:rsidR="006B2B1C" w:rsidRDefault="006B2B1C" w:rsidP="00EC14D3">
      <w:pPr>
        <w:pStyle w:val="Default"/>
        <w:jc w:val="both"/>
        <w:rPr>
          <w:rFonts w:asciiTheme="minorHAnsi" w:hAnsiTheme="minorHAnsi"/>
        </w:rPr>
      </w:pPr>
    </w:p>
    <w:p w14:paraId="7E6158B1" w14:textId="77777777" w:rsidR="006B2B1C" w:rsidRDefault="006B2B1C" w:rsidP="00EC14D3">
      <w:pPr>
        <w:pStyle w:val="Default"/>
        <w:jc w:val="both"/>
        <w:rPr>
          <w:rFonts w:asciiTheme="minorHAnsi" w:hAnsiTheme="minorHAnsi"/>
        </w:rPr>
      </w:pPr>
    </w:p>
    <w:p w14:paraId="77947DC0" w14:textId="77777777" w:rsidR="006B2B1C" w:rsidRDefault="006B2B1C" w:rsidP="00EC14D3">
      <w:pPr>
        <w:pStyle w:val="Default"/>
        <w:jc w:val="both"/>
        <w:rPr>
          <w:rFonts w:asciiTheme="minorHAnsi" w:hAnsiTheme="minorHAnsi"/>
        </w:rPr>
      </w:pPr>
    </w:p>
    <w:p w14:paraId="16A92DE8" w14:textId="77777777" w:rsidR="006B2B1C" w:rsidRDefault="006B2B1C" w:rsidP="00EC14D3">
      <w:pPr>
        <w:pStyle w:val="Default"/>
        <w:jc w:val="both"/>
        <w:rPr>
          <w:rFonts w:asciiTheme="minorHAnsi" w:hAnsiTheme="minorHAnsi"/>
        </w:rPr>
      </w:pPr>
    </w:p>
    <w:p w14:paraId="7352DA32" w14:textId="77777777" w:rsidR="006B2B1C" w:rsidRDefault="006B2B1C" w:rsidP="00EC14D3">
      <w:pPr>
        <w:pStyle w:val="Default"/>
        <w:jc w:val="both"/>
        <w:rPr>
          <w:rFonts w:asciiTheme="minorHAnsi" w:hAnsiTheme="minorHAnsi"/>
        </w:rPr>
      </w:pPr>
    </w:p>
    <w:p w14:paraId="4C89A3DA" w14:textId="77777777" w:rsidR="006B2B1C" w:rsidRDefault="006B2B1C" w:rsidP="00EC14D3">
      <w:pPr>
        <w:pStyle w:val="Default"/>
        <w:jc w:val="both"/>
        <w:rPr>
          <w:rFonts w:asciiTheme="minorHAnsi" w:hAnsiTheme="minorHAnsi"/>
        </w:rPr>
      </w:pPr>
    </w:p>
    <w:p w14:paraId="575FCD6B" w14:textId="77777777" w:rsidR="006B2B1C" w:rsidRDefault="006B2B1C" w:rsidP="00EC14D3">
      <w:pPr>
        <w:pStyle w:val="Default"/>
        <w:jc w:val="both"/>
        <w:rPr>
          <w:rFonts w:asciiTheme="minorHAnsi" w:hAnsiTheme="minorHAnsi"/>
        </w:rPr>
      </w:pPr>
    </w:p>
    <w:p w14:paraId="115858F1" w14:textId="77777777" w:rsidR="006B2B1C" w:rsidRDefault="006B2B1C" w:rsidP="00EC14D3">
      <w:pPr>
        <w:pStyle w:val="Default"/>
        <w:jc w:val="both"/>
        <w:rPr>
          <w:rFonts w:asciiTheme="minorHAnsi" w:hAnsiTheme="minorHAnsi"/>
        </w:rPr>
      </w:pPr>
    </w:p>
    <w:p w14:paraId="0558CB94" w14:textId="77777777" w:rsidR="006B2B1C" w:rsidRDefault="006B2B1C" w:rsidP="00EC14D3">
      <w:pPr>
        <w:pStyle w:val="Default"/>
        <w:jc w:val="both"/>
        <w:rPr>
          <w:rFonts w:asciiTheme="minorHAnsi" w:hAnsiTheme="minorHAnsi"/>
        </w:rPr>
      </w:pPr>
    </w:p>
    <w:p w14:paraId="3A869ED2" w14:textId="77777777" w:rsidR="006B2B1C" w:rsidRDefault="006B2B1C" w:rsidP="00EC14D3">
      <w:pPr>
        <w:pStyle w:val="Default"/>
        <w:jc w:val="both"/>
        <w:rPr>
          <w:rFonts w:asciiTheme="minorHAnsi" w:hAnsiTheme="minorHAnsi"/>
        </w:rPr>
      </w:pPr>
    </w:p>
    <w:p w14:paraId="59879EA7" w14:textId="77777777" w:rsidR="006B2B1C" w:rsidRDefault="006B2B1C" w:rsidP="00EC14D3">
      <w:pPr>
        <w:pStyle w:val="Default"/>
        <w:jc w:val="both"/>
        <w:rPr>
          <w:rFonts w:asciiTheme="minorHAnsi" w:hAnsiTheme="minorHAnsi"/>
        </w:rPr>
      </w:pPr>
    </w:p>
    <w:p w14:paraId="42DE47A2" w14:textId="77777777" w:rsidR="006B2B1C" w:rsidRDefault="006B2B1C" w:rsidP="00EC14D3">
      <w:pPr>
        <w:pStyle w:val="Default"/>
        <w:jc w:val="both"/>
        <w:rPr>
          <w:rFonts w:asciiTheme="minorHAnsi" w:hAnsiTheme="minorHAnsi"/>
        </w:rPr>
      </w:pPr>
    </w:p>
    <w:p w14:paraId="646ED8F5" w14:textId="77777777" w:rsidR="006B2B1C" w:rsidRDefault="006B2B1C" w:rsidP="00EC14D3">
      <w:pPr>
        <w:pStyle w:val="Default"/>
        <w:jc w:val="both"/>
        <w:rPr>
          <w:rFonts w:asciiTheme="minorHAnsi" w:hAnsiTheme="minorHAnsi"/>
        </w:rPr>
      </w:pPr>
    </w:p>
    <w:p w14:paraId="0B86174F" w14:textId="77777777" w:rsidR="006B2B1C" w:rsidRDefault="006B2B1C" w:rsidP="00EC14D3">
      <w:pPr>
        <w:pStyle w:val="Default"/>
        <w:jc w:val="both"/>
        <w:rPr>
          <w:rFonts w:asciiTheme="minorHAnsi" w:hAnsiTheme="minorHAnsi"/>
        </w:rPr>
      </w:pPr>
    </w:p>
    <w:p w14:paraId="3238DF2F" w14:textId="77777777" w:rsidR="006B2B1C" w:rsidRDefault="006B2B1C" w:rsidP="00EC14D3">
      <w:pPr>
        <w:pStyle w:val="Default"/>
        <w:jc w:val="both"/>
        <w:rPr>
          <w:rFonts w:asciiTheme="minorHAnsi" w:hAnsiTheme="minorHAnsi"/>
        </w:rPr>
      </w:pPr>
    </w:p>
    <w:p w14:paraId="4AD6CB5D" w14:textId="77777777" w:rsidR="006B2B1C" w:rsidRDefault="006B2B1C" w:rsidP="00EC14D3">
      <w:pPr>
        <w:pStyle w:val="Default"/>
        <w:jc w:val="both"/>
        <w:rPr>
          <w:rFonts w:asciiTheme="minorHAnsi" w:hAnsiTheme="minorHAnsi"/>
        </w:rPr>
      </w:pPr>
    </w:p>
    <w:p w14:paraId="2D449EF4" w14:textId="77777777" w:rsidR="006B2B1C" w:rsidRDefault="006B2B1C" w:rsidP="00EC14D3">
      <w:pPr>
        <w:pStyle w:val="Default"/>
        <w:jc w:val="both"/>
        <w:rPr>
          <w:rFonts w:asciiTheme="minorHAnsi" w:hAnsiTheme="minorHAnsi"/>
        </w:rPr>
      </w:pPr>
    </w:p>
    <w:p w14:paraId="3C92CD42" w14:textId="77777777" w:rsidR="006B2B1C" w:rsidRDefault="006B2B1C" w:rsidP="00EC14D3">
      <w:pPr>
        <w:pStyle w:val="Default"/>
        <w:jc w:val="both"/>
        <w:rPr>
          <w:rFonts w:asciiTheme="minorHAnsi" w:hAnsiTheme="minorHAnsi"/>
        </w:rPr>
      </w:pPr>
    </w:p>
    <w:p w14:paraId="66D935EA" w14:textId="77777777" w:rsidR="006B2B1C" w:rsidRDefault="006B2B1C" w:rsidP="00EC14D3">
      <w:pPr>
        <w:pStyle w:val="Default"/>
        <w:jc w:val="both"/>
        <w:rPr>
          <w:rFonts w:asciiTheme="minorHAnsi" w:hAnsiTheme="minorHAnsi"/>
        </w:rPr>
      </w:pPr>
    </w:p>
    <w:p w14:paraId="35F64327" w14:textId="77777777" w:rsidR="006B2B1C" w:rsidRDefault="006B2B1C" w:rsidP="00EC14D3">
      <w:pPr>
        <w:pStyle w:val="Default"/>
        <w:jc w:val="both"/>
        <w:rPr>
          <w:rFonts w:asciiTheme="minorHAnsi" w:hAnsiTheme="minorHAnsi"/>
        </w:rPr>
      </w:pPr>
    </w:p>
    <w:p w14:paraId="437AED49" w14:textId="77777777" w:rsidR="006B2B1C" w:rsidRDefault="006B2B1C" w:rsidP="00EC14D3">
      <w:pPr>
        <w:pStyle w:val="Default"/>
        <w:jc w:val="both"/>
        <w:rPr>
          <w:rFonts w:asciiTheme="minorHAnsi" w:hAnsiTheme="minorHAnsi"/>
        </w:rPr>
      </w:pPr>
    </w:p>
    <w:p w14:paraId="5DEDD33F" w14:textId="77777777" w:rsidR="006B2B1C" w:rsidRDefault="006B2B1C" w:rsidP="00EC14D3">
      <w:pPr>
        <w:pStyle w:val="Default"/>
        <w:jc w:val="both"/>
        <w:rPr>
          <w:rFonts w:asciiTheme="minorHAnsi" w:hAnsiTheme="minorHAnsi"/>
        </w:rPr>
      </w:pPr>
    </w:p>
    <w:p w14:paraId="07CE0DE7" w14:textId="77777777" w:rsidR="006B2B1C" w:rsidRDefault="006B2B1C" w:rsidP="00EC14D3">
      <w:pPr>
        <w:pStyle w:val="Default"/>
        <w:jc w:val="both"/>
        <w:rPr>
          <w:rFonts w:asciiTheme="minorHAnsi" w:hAnsiTheme="minorHAnsi"/>
        </w:rPr>
      </w:pPr>
    </w:p>
    <w:p w14:paraId="06F80D9F" w14:textId="77777777" w:rsidR="006B2B1C" w:rsidRDefault="006B2B1C" w:rsidP="00EC14D3">
      <w:pPr>
        <w:pStyle w:val="Default"/>
        <w:jc w:val="both"/>
        <w:rPr>
          <w:rFonts w:asciiTheme="minorHAnsi" w:hAnsiTheme="minorHAnsi"/>
        </w:rPr>
      </w:pPr>
    </w:p>
    <w:p w14:paraId="752F30CD" w14:textId="77777777" w:rsidR="006B2B1C" w:rsidRDefault="006B2B1C" w:rsidP="00EC14D3">
      <w:pPr>
        <w:pStyle w:val="Default"/>
        <w:jc w:val="both"/>
        <w:rPr>
          <w:rFonts w:asciiTheme="minorHAnsi" w:hAnsiTheme="minorHAnsi"/>
        </w:rPr>
      </w:pPr>
    </w:p>
    <w:p w14:paraId="2E701079" w14:textId="77777777" w:rsidR="006B2B1C" w:rsidRDefault="006B2B1C" w:rsidP="006B2B1C">
      <w:pPr>
        <w:pStyle w:val="Default"/>
        <w:ind w:left="7200" w:firstLine="720"/>
        <w:jc w:val="both"/>
        <w:rPr>
          <w:rFonts w:asciiTheme="minorHAnsi" w:hAnsiTheme="minorHAnsi"/>
          <w:b/>
          <w:bCs/>
        </w:rPr>
      </w:pPr>
      <w:r w:rsidRPr="006B2B1C">
        <w:rPr>
          <w:rFonts w:asciiTheme="minorHAnsi" w:hAnsiTheme="minorHAnsi"/>
          <w:b/>
          <w:bCs/>
        </w:rPr>
        <w:lastRenderedPageBreak/>
        <w:t xml:space="preserve">FORM C </w:t>
      </w:r>
    </w:p>
    <w:p w14:paraId="1C34D04B" w14:textId="77777777" w:rsidR="006B2B1C" w:rsidRPr="006B2B1C" w:rsidRDefault="006B2B1C" w:rsidP="006B2B1C">
      <w:pPr>
        <w:pStyle w:val="Default"/>
        <w:ind w:left="7200" w:firstLine="720"/>
        <w:jc w:val="both"/>
        <w:rPr>
          <w:rFonts w:asciiTheme="minorHAnsi" w:hAnsiTheme="minorHAnsi"/>
        </w:rPr>
      </w:pPr>
    </w:p>
    <w:p w14:paraId="31279B06" w14:textId="77777777" w:rsidR="006B2B1C" w:rsidRDefault="006B2B1C" w:rsidP="006B2B1C">
      <w:pPr>
        <w:pStyle w:val="Default"/>
        <w:jc w:val="both"/>
        <w:rPr>
          <w:rFonts w:asciiTheme="minorHAnsi" w:hAnsiTheme="minorHAnsi"/>
          <w:b/>
          <w:bCs/>
        </w:rPr>
      </w:pPr>
      <w:r w:rsidRPr="006B2B1C">
        <w:rPr>
          <w:rFonts w:asciiTheme="minorHAnsi" w:hAnsiTheme="minorHAnsi"/>
          <w:b/>
          <w:bCs/>
        </w:rPr>
        <w:t xml:space="preserve">Certificate to be submitted by the Commercial Banks (excluding RRBs) and UCBs regarding eligibility of audit firm proposed to be appointed as SCA/SA </w:t>
      </w:r>
    </w:p>
    <w:p w14:paraId="5772FD7C" w14:textId="77777777" w:rsidR="006B2B1C" w:rsidRPr="006B2B1C" w:rsidRDefault="006B2B1C" w:rsidP="006B2B1C">
      <w:pPr>
        <w:pStyle w:val="Default"/>
        <w:jc w:val="both"/>
        <w:rPr>
          <w:rFonts w:asciiTheme="minorHAnsi" w:hAnsiTheme="minorHAnsi"/>
        </w:rPr>
      </w:pPr>
    </w:p>
    <w:p w14:paraId="717362BF" w14:textId="77777777" w:rsidR="006B2B1C" w:rsidRPr="006B2B1C" w:rsidRDefault="006B2B1C" w:rsidP="006B2B1C">
      <w:pPr>
        <w:pStyle w:val="Default"/>
        <w:jc w:val="both"/>
        <w:rPr>
          <w:rFonts w:asciiTheme="minorHAnsi" w:hAnsiTheme="minorHAnsi"/>
        </w:rPr>
      </w:pPr>
      <w:r w:rsidRPr="006B2B1C">
        <w:rPr>
          <w:rFonts w:asciiTheme="minorHAnsi" w:hAnsiTheme="minorHAnsi"/>
        </w:rPr>
        <w:t xml:space="preserve">The bank/UCB is desirous of appointing M/s ______________, Chartered Accountants (Firm Registration Number ________________ ) as Statutory Central Auditor (SCA)/ Statutory Auditor (SA) for the financial year _________ for their 1st/2nd/3rd term and therefore has sought the prior approval of RBI as per the section 30(1A) of the Banking Regulation Act, 1949/ Section 10 (1) of the Banking Companies (Acquisition and Transfer of Undertakings) Act, 1970/1980/ Section 41(1) of SBI Act, 1955. </w:t>
      </w:r>
    </w:p>
    <w:p w14:paraId="72A03E62" w14:textId="77777777" w:rsidR="006B2B1C" w:rsidRDefault="006B2B1C" w:rsidP="006B2B1C">
      <w:pPr>
        <w:pStyle w:val="Default"/>
        <w:jc w:val="both"/>
        <w:rPr>
          <w:rFonts w:asciiTheme="minorHAnsi" w:hAnsiTheme="minorHAnsi"/>
        </w:rPr>
      </w:pPr>
    </w:p>
    <w:p w14:paraId="08861F54" w14:textId="77777777" w:rsidR="006B2B1C" w:rsidRPr="006B2B1C" w:rsidRDefault="006B2B1C" w:rsidP="006B2B1C">
      <w:pPr>
        <w:pStyle w:val="Default"/>
        <w:jc w:val="both"/>
        <w:rPr>
          <w:rFonts w:asciiTheme="minorHAnsi" w:hAnsiTheme="minorHAnsi"/>
        </w:rPr>
      </w:pPr>
      <w:r w:rsidRPr="006B2B1C">
        <w:rPr>
          <w:rFonts w:asciiTheme="minorHAnsi" w:hAnsiTheme="minorHAnsi"/>
        </w:rPr>
        <w:t xml:space="preserve">2. The bank/UCB has obtained eligibility certificate (copy enclosed) from (name and Firm Registration Number of the audit firm) proposed to be appointed as Statutory Central Auditor (SCA)/Statutory Auditor of the bank/UCB for FY _____ along with relevant information (copy enclosed), in the format as prescribed by RBI. </w:t>
      </w:r>
    </w:p>
    <w:p w14:paraId="1C6C9862" w14:textId="77777777" w:rsidR="006B2B1C" w:rsidRDefault="006B2B1C" w:rsidP="006B2B1C">
      <w:pPr>
        <w:pStyle w:val="Default"/>
        <w:jc w:val="both"/>
        <w:rPr>
          <w:rFonts w:asciiTheme="minorHAnsi" w:hAnsiTheme="minorHAnsi"/>
        </w:rPr>
      </w:pPr>
    </w:p>
    <w:p w14:paraId="0D1EAA4B" w14:textId="77777777" w:rsidR="006B2B1C" w:rsidRPr="006B2B1C" w:rsidRDefault="006B2B1C" w:rsidP="006B2B1C">
      <w:pPr>
        <w:pStyle w:val="Default"/>
        <w:jc w:val="both"/>
        <w:rPr>
          <w:rFonts w:asciiTheme="minorHAnsi" w:hAnsiTheme="minorHAnsi"/>
        </w:rPr>
      </w:pPr>
      <w:r w:rsidRPr="006B2B1C">
        <w:rPr>
          <w:rFonts w:asciiTheme="minorHAnsi" w:hAnsiTheme="minorHAnsi"/>
        </w:rPr>
        <w:t xml:space="preserve">3. The firm has no past association/association for _____ years with the bank/UCB as SCA/SA/SBA. </w:t>
      </w:r>
    </w:p>
    <w:p w14:paraId="6C77A5AF" w14:textId="77777777" w:rsidR="006B2B1C" w:rsidRDefault="006B2B1C" w:rsidP="006B2B1C">
      <w:pPr>
        <w:pStyle w:val="Default"/>
        <w:jc w:val="both"/>
        <w:rPr>
          <w:rFonts w:asciiTheme="minorHAnsi" w:hAnsiTheme="minorHAnsi"/>
        </w:rPr>
      </w:pPr>
    </w:p>
    <w:p w14:paraId="451C0B62" w14:textId="77777777" w:rsidR="006B2B1C" w:rsidRPr="006B2B1C" w:rsidRDefault="006B2B1C" w:rsidP="006B2B1C">
      <w:pPr>
        <w:pStyle w:val="Default"/>
        <w:jc w:val="both"/>
        <w:rPr>
          <w:rFonts w:asciiTheme="minorHAnsi" w:hAnsiTheme="minorHAnsi"/>
        </w:rPr>
      </w:pPr>
      <w:r w:rsidRPr="006B2B1C">
        <w:rPr>
          <w:rFonts w:asciiTheme="minorHAnsi" w:hAnsiTheme="minorHAnsi"/>
        </w:rPr>
        <w:t xml:space="preserve">4. The bank/UCB has verified the said firm’s compliance with all eligibility norms prescribed by RBI for appointment of SCAs/SAs of Commercial Banks (excluding RRBs)/UCBs. </w:t>
      </w:r>
    </w:p>
    <w:p w14:paraId="5FED7C27" w14:textId="77777777" w:rsidR="006B2B1C" w:rsidRDefault="006B2B1C" w:rsidP="006B2B1C">
      <w:pPr>
        <w:pStyle w:val="Default"/>
        <w:jc w:val="both"/>
        <w:rPr>
          <w:rFonts w:asciiTheme="minorHAnsi" w:hAnsiTheme="minorHAnsi"/>
        </w:rPr>
      </w:pPr>
    </w:p>
    <w:p w14:paraId="34C0BDEF" w14:textId="77777777" w:rsidR="006B2B1C" w:rsidRPr="006B2B1C" w:rsidRDefault="006B2B1C" w:rsidP="006B2B1C">
      <w:pPr>
        <w:pStyle w:val="Default"/>
        <w:jc w:val="both"/>
        <w:rPr>
          <w:rFonts w:asciiTheme="minorHAnsi" w:hAnsiTheme="minorHAnsi"/>
        </w:rPr>
      </w:pPr>
      <w:r w:rsidRPr="006B2B1C">
        <w:rPr>
          <w:rFonts w:asciiTheme="minorHAnsi" w:hAnsiTheme="minorHAnsi"/>
        </w:rPr>
        <w:t xml:space="preserve">Signature </w:t>
      </w:r>
    </w:p>
    <w:p w14:paraId="61434487" w14:textId="77777777" w:rsidR="006B2B1C" w:rsidRPr="006B2B1C" w:rsidRDefault="006B2B1C" w:rsidP="006B2B1C">
      <w:pPr>
        <w:pStyle w:val="Default"/>
        <w:jc w:val="both"/>
        <w:rPr>
          <w:rFonts w:asciiTheme="minorHAnsi" w:hAnsiTheme="minorHAnsi"/>
        </w:rPr>
      </w:pPr>
      <w:r w:rsidRPr="006B2B1C">
        <w:rPr>
          <w:rFonts w:asciiTheme="minorHAnsi" w:hAnsiTheme="minorHAnsi"/>
        </w:rPr>
        <w:t xml:space="preserve">(Name and Designation) </w:t>
      </w:r>
    </w:p>
    <w:p w14:paraId="6CA8CC8D" w14:textId="77777777" w:rsidR="006B2B1C" w:rsidRPr="006B2B1C" w:rsidRDefault="006B2B1C" w:rsidP="006B2B1C">
      <w:pPr>
        <w:pStyle w:val="Default"/>
        <w:jc w:val="both"/>
        <w:rPr>
          <w:rFonts w:asciiTheme="minorHAnsi" w:hAnsiTheme="minorHAnsi"/>
        </w:rPr>
      </w:pPr>
      <w:r w:rsidRPr="006B2B1C">
        <w:rPr>
          <w:rFonts w:asciiTheme="minorHAnsi" w:hAnsiTheme="minorHAnsi"/>
        </w:rPr>
        <w:t>Date:</w:t>
      </w:r>
    </w:p>
    <w:sectPr w:rsidR="006B2B1C" w:rsidRPr="006B2B1C" w:rsidSect="002A7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A4AB7"/>
    <w:multiLevelType w:val="hybridMultilevel"/>
    <w:tmpl w:val="E2CAE140"/>
    <w:lvl w:ilvl="0" w:tplc="AC0256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31272"/>
    <w:multiLevelType w:val="hybridMultilevel"/>
    <w:tmpl w:val="14207B3C"/>
    <w:lvl w:ilvl="0" w:tplc="593E0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825632">
    <w:abstractNumId w:val="0"/>
  </w:num>
  <w:num w:numId="2" w16cid:durableId="49498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3D89"/>
    <w:rsid w:val="001F78E9"/>
    <w:rsid w:val="00273D89"/>
    <w:rsid w:val="00287D40"/>
    <w:rsid w:val="002A3D6F"/>
    <w:rsid w:val="002A7249"/>
    <w:rsid w:val="002C5147"/>
    <w:rsid w:val="00391D4D"/>
    <w:rsid w:val="00496747"/>
    <w:rsid w:val="005B2945"/>
    <w:rsid w:val="00637154"/>
    <w:rsid w:val="00673440"/>
    <w:rsid w:val="00673DE0"/>
    <w:rsid w:val="006B2B1C"/>
    <w:rsid w:val="006D6EE7"/>
    <w:rsid w:val="0073307D"/>
    <w:rsid w:val="00860D7D"/>
    <w:rsid w:val="00970665"/>
    <w:rsid w:val="00B41764"/>
    <w:rsid w:val="00B54D71"/>
    <w:rsid w:val="00C418D3"/>
    <w:rsid w:val="00C64827"/>
    <w:rsid w:val="00CA278B"/>
    <w:rsid w:val="00D21C0E"/>
    <w:rsid w:val="00E21B16"/>
    <w:rsid w:val="00E72A78"/>
    <w:rsid w:val="00E75A27"/>
    <w:rsid w:val="00EC14D3"/>
    <w:rsid w:val="00EE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650A"/>
  <w15:docId w15:val="{02368F1C-D2FA-4407-9495-781CEC8A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D8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C14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rtgs</dc:creator>
  <cp:lastModifiedBy>VARDHAMAN BANK</cp:lastModifiedBy>
  <cp:revision>12</cp:revision>
  <dcterms:created xsi:type="dcterms:W3CDTF">2021-05-10T09:19:00Z</dcterms:created>
  <dcterms:modified xsi:type="dcterms:W3CDTF">2022-12-28T10:07:00Z</dcterms:modified>
</cp:coreProperties>
</file>